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7C8" w:rsidRDefault="006647C8" w:rsidP="001E113B">
      <w:pPr>
        <w:spacing w:line="240" w:lineRule="auto"/>
        <w:jc w:val="center"/>
        <w:rPr>
          <w:b/>
          <w:szCs w:val="22"/>
          <w:lang w:val="de-AT"/>
        </w:rPr>
      </w:pPr>
    </w:p>
    <w:p w:rsidR="00D61B8A" w:rsidRDefault="00D61B8A" w:rsidP="001E113B">
      <w:pPr>
        <w:spacing w:line="240" w:lineRule="auto"/>
        <w:jc w:val="center"/>
        <w:rPr>
          <w:sz w:val="22"/>
          <w:szCs w:val="22"/>
          <w:lang w:val="de-AT"/>
        </w:rPr>
      </w:pPr>
      <w:r>
        <w:rPr>
          <w:b/>
          <w:szCs w:val="22"/>
          <w:lang w:val="de-AT"/>
        </w:rPr>
        <w:t>FÖRDERUNG IM ZUSAMMENHANG MIT CALLS IM BIBLIOTHEKSBEREICH</w:t>
      </w:r>
    </w:p>
    <w:p w:rsidR="00D61B8A" w:rsidRDefault="00D61B8A" w:rsidP="001E113B">
      <w:pPr>
        <w:spacing w:line="240" w:lineRule="auto"/>
        <w:rPr>
          <w:b/>
          <w:sz w:val="22"/>
          <w:szCs w:val="22"/>
          <w:u w:val="single"/>
          <w:lang w:val="de-AT"/>
        </w:rPr>
      </w:pPr>
    </w:p>
    <w:p w:rsidR="006647C8" w:rsidRDefault="006647C8" w:rsidP="001E113B">
      <w:pPr>
        <w:spacing w:line="240" w:lineRule="auto"/>
        <w:rPr>
          <w:b/>
          <w:sz w:val="22"/>
          <w:szCs w:val="22"/>
          <w:u w:val="single"/>
          <w:lang w:val="de-AT"/>
        </w:rPr>
      </w:pPr>
    </w:p>
    <w:p w:rsidR="00D61B8A" w:rsidRPr="001058F8" w:rsidRDefault="00D61B8A" w:rsidP="001E113B">
      <w:pPr>
        <w:spacing w:line="240" w:lineRule="auto"/>
        <w:rPr>
          <w:b/>
          <w:sz w:val="22"/>
          <w:szCs w:val="22"/>
          <w:u w:val="single"/>
          <w:lang w:val="de-AT"/>
        </w:rPr>
      </w:pPr>
      <w:r w:rsidRPr="001058F8">
        <w:rPr>
          <w:b/>
          <w:sz w:val="22"/>
          <w:szCs w:val="22"/>
          <w:u w:val="single"/>
          <w:lang w:val="de-AT"/>
        </w:rPr>
        <w:t>Allgemeines:</w:t>
      </w:r>
    </w:p>
    <w:p w:rsidR="00D61B8A" w:rsidRPr="00A36455" w:rsidRDefault="00D61B8A" w:rsidP="001E113B">
      <w:pPr>
        <w:pStyle w:val="51Abs"/>
        <w:spacing w:before="0" w:line="240" w:lineRule="auto"/>
        <w:ind w:firstLine="0"/>
        <w:rPr>
          <w:rFonts w:ascii="Arial" w:hAnsi="Arial" w:cs="Arial"/>
          <w:snapToGrid/>
          <w:color w:val="auto"/>
          <w:sz w:val="22"/>
          <w:szCs w:val="22"/>
          <w:lang w:eastAsia="de-DE"/>
        </w:rPr>
      </w:pPr>
      <w:r w:rsidRPr="00A36455">
        <w:rPr>
          <w:rFonts w:ascii="Arial" w:hAnsi="Arial" w:cs="Arial"/>
          <w:snapToGrid/>
          <w:color w:val="auto"/>
          <w:sz w:val="22"/>
          <w:szCs w:val="22"/>
          <w:lang w:eastAsia="de-DE"/>
        </w:rPr>
        <w:t>Die vorliegenden FAQ</w:t>
      </w:r>
      <w:r w:rsidR="0057023F">
        <w:rPr>
          <w:rFonts w:ascii="Arial" w:hAnsi="Arial" w:cs="Arial"/>
          <w:snapToGrid/>
          <w:color w:val="auto"/>
          <w:sz w:val="22"/>
          <w:szCs w:val="22"/>
          <w:lang w:eastAsia="de-DE"/>
        </w:rPr>
        <w:t>s</w:t>
      </w:r>
      <w:r w:rsidRPr="00A36455">
        <w:rPr>
          <w:rFonts w:ascii="Arial" w:hAnsi="Arial" w:cs="Arial"/>
          <w:snapToGrid/>
          <w:color w:val="auto"/>
          <w:sz w:val="22"/>
          <w:szCs w:val="22"/>
          <w:lang w:eastAsia="de-DE"/>
        </w:rPr>
        <w:t xml:space="preserve"> erläutern die Förderungen </w:t>
      </w:r>
      <w:r w:rsidR="003B0947" w:rsidRPr="00A36455">
        <w:rPr>
          <w:rFonts w:ascii="Arial" w:hAnsi="Arial" w:cs="Arial"/>
          <w:snapToGrid/>
          <w:color w:val="auto"/>
          <w:sz w:val="22"/>
          <w:szCs w:val="22"/>
          <w:lang w:eastAsia="de-DE"/>
        </w:rPr>
        <w:t xml:space="preserve">im Zusammenhang mit Calls im Bibliotheksbereich. </w:t>
      </w:r>
    </w:p>
    <w:p w:rsidR="00907CFC" w:rsidRPr="00A36455" w:rsidRDefault="00907CFC" w:rsidP="001E113B">
      <w:pPr>
        <w:pStyle w:val="51Abs"/>
        <w:spacing w:before="0" w:line="240" w:lineRule="auto"/>
        <w:ind w:firstLine="0"/>
        <w:rPr>
          <w:rFonts w:ascii="Arial" w:hAnsi="Arial" w:cs="Arial"/>
          <w:snapToGrid/>
          <w:color w:val="auto"/>
          <w:sz w:val="22"/>
          <w:szCs w:val="22"/>
          <w:lang w:eastAsia="de-DE"/>
        </w:rPr>
      </w:pPr>
      <w:r w:rsidRPr="00A36455">
        <w:rPr>
          <w:rFonts w:ascii="Arial" w:hAnsi="Arial" w:cs="Arial"/>
          <w:snapToGrid/>
          <w:color w:val="auto"/>
          <w:sz w:val="22"/>
          <w:szCs w:val="22"/>
          <w:lang w:eastAsia="de-DE"/>
        </w:rPr>
        <w:t xml:space="preserve">Förderungen werden in folgenden Bereichen vergeben: </w:t>
      </w:r>
    </w:p>
    <w:p w:rsidR="00907CFC" w:rsidRPr="00A36455" w:rsidRDefault="00907CFC" w:rsidP="001E113B">
      <w:pPr>
        <w:pStyle w:val="51Abs"/>
        <w:numPr>
          <w:ilvl w:val="0"/>
          <w:numId w:val="3"/>
        </w:numPr>
        <w:spacing w:before="0" w:line="240" w:lineRule="auto"/>
        <w:rPr>
          <w:rFonts w:ascii="Arial" w:hAnsi="Arial" w:cs="Arial"/>
          <w:snapToGrid/>
          <w:color w:val="auto"/>
          <w:sz w:val="22"/>
          <w:szCs w:val="22"/>
          <w:lang w:eastAsia="de-DE"/>
        </w:rPr>
      </w:pPr>
      <w:r w:rsidRPr="00A36455">
        <w:rPr>
          <w:rFonts w:ascii="Arial" w:hAnsi="Arial" w:cs="Arial"/>
          <w:snapToGrid/>
          <w:color w:val="auto"/>
          <w:sz w:val="22"/>
          <w:szCs w:val="22"/>
          <w:lang w:eastAsia="de-DE"/>
        </w:rPr>
        <w:t>Infrastrukturförderung</w:t>
      </w:r>
    </w:p>
    <w:p w:rsidR="00907CFC" w:rsidRPr="00A36455" w:rsidRDefault="00907CFC" w:rsidP="001E113B">
      <w:pPr>
        <w:pStyle w:val="51Abs"/>
        <w:numPr>
          <w:ilvl w:val="0"/>
          <w:numId w:val="3"/>
        </w:numPr>
        <w:spacing w:before="0" w:line="240" w:lineRule="auto"/>
        <w:rPr>
          <w:rFonts w:ascii="Arial" w:hAnsi="Arial" w:cs="Arial"/>
          <w:snapToGrid/>
          <w:color w:val="auto"/>
          <w:sz w:val="22"/>
          <w:szCs w:val="22"/>
          <w:lang w:eastAsia="de-DE"/>
        </w:rPr>
      </w:pPr>
      <w:r w:rsidRPr="00A36455">
        <w:rPr>
          <w:rFonts w:ascii="Arial" w:hAnsi="Arial" w:cs="Arial"/>
          <w:snapToGrid/>
          <w:color w:val="auto"/>
          <w:sz w:val="22"/>
          <w:szCs w:val="22"/>
          <w:lang w:eastAsia="de-DE"/>
        </w:rPr>
        <w:t>Medienförderung</w:t>
      </w:r>
    </w:p>
    <w:p w:rsidR="00907CFC" w:rsidRPr="00A36455" w:rsidRDefault="00907CFC" w:rsidP="001E113B">
      <w:pPr>
        <w:pStyle w:val="51Abs"/>
        <w:numPr>
          <w:ilvl w:val="0"/>
          <w:numId w:val="3"/>
        </w:numPr>
        <w:spacing w:before="0" w:line="240" w:lineRule="auto"/>
        <w:rPr>
          <w:rFonts w:ascii="Arial" w:hAnsi="Arial" w:cs="Arial"/>
          <w:snapToGrid/>
          <w:color w:val="auto"/>
          <w:sz w:val="22"/>
          <w:szCs w:val="22"/>
          <w:lang w:eastAsia="de-DE"/>
        </w:rPr>
      </w:pPr>
      <w:r w:rsidRPr="00A36455">
        <w:rPr>
          <w:rFonts w:ascii="Arial" w:hAnsi="Arial" w:cs="Arial"/>
          <w:snapToGrid/>
          <w:color w:val="auto"/>
          <w:sz w:val="22"/>
          <w:szCs w:val="22"/>
          <w:lang w:eastAsia="de-DE"/>
        </w:rPr>
        <w:t>Projektförderung</w:t>
      </w:r>
    </w:p>
    <w:p w:rsidR="00907CFC" w:rsidRPr="00A36455" w:rsidRDefault="00907CFC" w:rsidP="001E113B">
      <w:pPr>
        <w:pStyle w:val="51Abs"/>
        <w:numPr>
          <w:ilvl w:val="0"/>
          <w:numId w:val="3"/>
        </w:numPr>
        <w:spacing w:before="0" w:line="240" w:lineRule="auto"/>
        <w:rPr>
          <w:rFonts w:ascii="Arial" w:hAnsi="Arial" w:cs="Arial"/>
          <w:snapToGrid/>
          <w:color w:val="auto"/>
          <w:sz w:val="22"/>
          <w:szCs w:val="22"/>
          <w:lang w:eastAsia="de-DE"/>
        </w:rPr>
      </w:pPr>
      <w:proofErr w:type="spellStart"/>
      <w:r w:rsidRPr="00A36455">
        <w:rPr>
          <w:rFonts w:ascii="Arial" w:hAnsi="Arial" w:cs="Arial"/>
          <w:snapToGrid/>
          <w:color w:val="auto"/>
          <w:sz w:val="22"/>
          <w:szCs w:val="22"/>
          <w:lang w:eastAsia="de-DE"/>
        </w:rPr>
        <w:t>Bibliotheksmitarbeiter</w:t>
      </w:r>
      <w:r w:rsidR="00467E4E">
        <w:rPr>
          <w:rFonts w:ascii="Arial" w:hAnsi="Arial" w:cs="Arial"/>
          <w:snapToGrid/>
          <w:color w:val="auto"/>
          <w:sz w:val="22"/>
          <w:szCs w:val="22"/>
          <w:lang w:eastAsia="de-DE"/>
        </w:rPr>
        <w:t>:</w:t>
      </w:r>
      <w:r w:rsidRPr="00A36455">
        <w:rPr>
          <w:rFonts w:ascii="Arial" w:hAnsi="Arial" w:cs="Arial"/>
          <w:snapToGrid/>
          <w:color w:val="auto"/>
          <w:sz w:val="22"/>
          <w:szCs w:val="22"/>
          <w:lang w:eastAsia="de-DE"/>
        </w:rPr>
        <w:t>innen</w:t>
      </w:r>
      <w:r w:rsidR="00A94448">
        <w:rPr>
          <w:rFonts w:ascii="Arial" w:hAnsi="Arial" w:cs="Arial"/>
          <w:snapToGrid/>
          <w:color w:val="auto"/>
          <w:sz w:val="22"/>
          <w:szCs w:val="22"/>
          <w:lang w:eastAsia="de-DE"/>
        </w:rPr>
        <w:t>-F</w:t>
      </w:r>
      <w:r w:rsidRPr="00A36455">
        <w:rPr>
          <w:rFonts w:ascii="Arial" w:hAnsi="Arial" w:cs="Arial"/>
          <w:snapToGrid/>
          <w:color w:val="auto"/>
          <w:sz w:val="22"/>
          <w:szCs w:val="22"/>
          <w:lang w:eastAsia="de-DE"/>
        </w:rPr>
        <w:t>örderung</w:t>
      </w:r>
      <w:proofErr w:type="spellEnd"/>
    </w:p>
    <w:p w:rsidR="00467E4E" w:rsidRDefault="00467E4E" w:rsidP="001E113B">
      <w:pPr>
        <w:pStyle w:val="51Abs"/>
        <w:spacing w:before="0" w:line="240" w:lineRule="auto"/>
        <w:ind w:firstLine="0"/>
        <w:rPr>
          <w:rFonts w:ascii="Arial" w:hAnsi="Arial" w:cs="Arial"/>
          <w:snapToGrid/>
          <w:color w:val="auto"/>
          <w:sz w:val="22"/>
          <w:szCs w:val="22"/>
          <w:lang w:eastAsia="de-DE"/>
        </w:rPr>
      </w:pPr>
    </w:p>
    <w:p w:rsidR="00467E4E" w:rsidRPr="00467E4E" w:rsidRDefault="00467E4E" w:rsidP="001E113B">
      <w:pPr>
        <w:pStyle w:val="51Abs"/>
        <w:spacing w:before="0" w:line="240" w:lineRule="auto"/>
        <w:ind w:firstLine="0"/>
        <w:rPr>
          <w:rFonts w:ascii="Arial" w:hAnsi="Arial" w:cs="Arial"/>
          <w:b/>
          <w:snapToGrid/>
          <w:color w:val="auto"/>
          <w:sz w:val="22"/>
          <w:szCs w:val="22"/>
          <w:lang w:eastAsia="de-DE"/>
        </w:rPr>
      </w:pPr>
      <w:r w:rsidRPr="00467E4E">
        <w:rPr>
          <w:rFonts w:ascii="Arial" w:hAnsi="Arial" w:cs="Arial"/>
          <w:b/>
          <w:snapToGrid/>
          <w:color w:val="auto"/>
          <w:sz w:val="22"/>
          <w:szCs w:val="22"/>
          <w:lang w:eastAsia="de-DE"/>
        </w:rPr>
        <w:t>Besteht ein Rechtsanspruch auf die Vergabe eine</w:t>
      </w:r>
      <w:r w:rsidR="00FB6EF5">
        <w:rPr>
          <w:rFonts w:ascii="Arial" w:hAnsi="Arial" w:cs="Arial"/>
          <w:b/>
          <w:snapToGrid/>
          <w:color w:val="auto"/>
          <w:sz w:val="22"/>
          <w:szCs w:val="22"/>
          <w:lang w:eastAsia="de-DE"/>
        </w:rPr>
        <w:t xml:space="preserve">r </w:t>
      </w:r>
      <w:r w:rsidR="00FB6EF5" w:rsidRPr="00FB6EF5">
        <w:rPr>
          <w:rFonts w:ascii="Arial" w:hAnsi="Arial" w:cs="Arial"/>
          <w:b/>
          <w:snapToGrid/>
          <w:color w:val="auto"/>
          <w:sz w:val="22"/>
          <w:szCs w:val="22"/>
          <w:lang w:eastAsia="de-DE"/>
        </w:rPr>
        <w:t>Förderung im Zusammenhang mit Calls im Bibliotheksbereich</w:t>
      </w:r>
      <w:r w:rsidRPr="00467E4E">
        <w:rPr>
          <w:rFonts w:ascii="Arial" w:hAnsi="Arial" w:cs="Arial"/>
          <w:b/>
          <w:snapToGrid/>
          <w:color w:val="auto"/>
          <w:sz w:val="22"/>
          <w:szCs w:val="22"/>
          <w:lang w:eastAsia="de-DE"/>
        </w:rPr>
        <w:t>?</w:t>
      </w:r>
    </w:p>
    <w:p w:rsidR="00D61B8A" w:rsidRPr="00A36455" w:rsidRDefault="00467E4E" w:rsidP="001E113B">
      <w:pPr>
        <w:pStyle w:val="51Abs"/>
        <w:spacing w:before="0" w:line="240" w:lineRule="auto"/>
        <w:ind w:firstLine="0"/>
        <w:rPr>
          <w:rFonts w:ascii="Arial" w:hAnsi="Arial" w:cs="Arial"/>
          <w:snapToGrid/>
          <w:color w:val="auto"/>
          <w:sz w:val="22"/>
          <w:szCs w:val="22"/>
          <w:lang w:eastAsia="de-DE"/>
        </w:rPr>
      </w:pPr>
      <w:r w:rsidRPr="00467E4E">
        <w:rPr>
          <w:rFonts w:ascii="Arial" w:hAnsi="Arial" w:cs="Arial"/>
          <w:snapToGrid/>
          <w:color w:val="auto"/>
          <w:sz w:val="22"/>
          <w:szCs w:val="22"/>
          <w:lang w:eastAsia="de-DE"/>
        </w:rPr>
        <w:t xml:space="preserve">Nein. Die Vergabe erfolgt durch eine unabhängige Jury. </w:t>
      </w:r>
    </w:p>
    <w:p w:rsidR="00D61B8A" w:rsidRPr="00A36455" w:rsidRDefault="00D61B8A" w:rsidP="001E113B">
      <w:pPr>
        <w:spacing w:line="240" w:lineRule="auto"/>
        <w:jc w:val="both"/>
        <w:rPr>
          <w:rFonts w:cs="Arial"/>
          <w:sz w:val="22"/>
          <w:szCs w:val="22"/>
          <w:lang w:val="de-AT"/>
        </w:rPr>
      </w:pPr>
    </w:p>
    <w:p w:rsidR="00D61B8A" w:rsidRPr="00A36455" w:rsidRDefault="00D61B8A" w:rsidP="001E113B">
      <w:pPr>
        <w:spacing w:line="240" w:lineRule="auto"/>
        <w:jc w:val="both"/>
        <w:rPr>
          <w:rFonts w:cs="Arial"/>
          <w:b/>
          <w:sz w:val="22"/>
          <w:szCs w:val="22"/>
          <w:lang w:val="de-AT"/>
        </w:rPr>
      </w:pPr>
      <w:r w:rsidRPr="00A36455">
        <w:rPr>
          <w:rFonts w:cs="Arial"/>
          <w:b/>
          <w:sz w:val="22"/>
          <w:szCs w:val="22"/>
          <w:lang w:val="de-AT"/>
        </w:rPr>
        <w:t>Wer kann um Förderung ansuchen und welche Voraussetzungen müssen für die Gewährung einer Förderung erfüllt werden?</w:t>
      </w:r>
    </w:p>
    <w:p w:rsidR="005E3CB4" w:rsidRDefault="00907CFC" w:rsidP="001E113B">
      <w:pPr>
        <w:spacing w:line="240" w:lineRule="auto"/>
        <w:jc w:val="both"/>
        <w:rPr>
          <w:rFonts w:cs="Arial"/>
          <w:sz w:val="22"/>
          <w:szCs w:val="22"/>
          <w:lang w:val="de-AT"/>
        </w:rPr>
      </w:pPr>
      <w:r w:rsidRPr="00A36455">
        <w:rPr>
          <w:rFonts w:cs="Arial"/>
          <w:sz w:val="22"/>
          <w:szCs w:val="22"/>
          <w:lang w:val="de-AT"/>
        </w:rPr>
        <w:t xml:space="preserve">Ansuchen </w:t>
      </w:r>
      <w:r w:rsidR="004353CE" w:rsidRPr="00A36455">
        <w:rPr>
          <w:rFonts w:cs="Arial"/>
          <w:sz w:val="22"/>
          <w:szCs w:val="22"/>
          <w:lang w:val="de-AT"/>
        </w:rPr>
        <w:t xml:space="preserve">für eine Infrastruktur-, Medien- oder Projektförderung </w:t>
      </w:r>
      <w:r w:rsidRPr="00A36455">
        <w:rPr>
          <w:rFonts w:cs="Arial"/>
          <w:sz w:val="22"/>
          <w:szCs w:val="22"/>
          <w:lang w:val="de-AT"/>
        </w:rPr>
        <w:t xml:space="preserve">können juristische Personen </w:t>
      </w:r>
      <w:r w:rsidR="001E113B">
        <w:rPr>
          <w:rFonts w:cs="Arial"/>
          <w:sz w:val="22"/>
          <w:szCs w:val="22"/>
          <w:lang w:val="de-AT"/>
        </w:rPr>
        <w:t>z.B.</w:t>
      </w:r>
      <w:r w:rsidR="005E3CB4" w:rsidRPr="00A36455">
        <w:rPr>
          <w:rFonts w:cs="Arial"/>
          <w:sz w:val="22"/>
          <w:szCs w:val="22"/>
          <w:lang w:val="de-AT"/>
        </w:rPr>
        <w:t xml:space="preserve"> Gemeinde, Pfarre</w:t>
      </w:r>
      <w:r w:rsidR="005E3CB4">
        <w:rPr>
          <w:rFonts w:cs="Arial"/>
          <w:sz w:val="22"/>
          <w:szCs w:val="22"/>
          <w:lang w:val="de-AT"/>
        </w:rPr>
        <w:t>, Verein oder Arbeiterkammer</w:t>
      </w:r>
      <w:r w:rsidR="00D23279">
        <w:rPr>
          <w:rFonts w:cs="Arial"/>
          <w:sz w:val="22"/>
          <w:szCs w:val="22"/>
          <w:lang w:val="de-AT"/>
        </w:rPr>
        <w:t xml:space="preserve">, </w:t>
      </w:r>
      <w:r w:rsidR="00A94448">
        <w:rPr>
          <w:rFonts w:cs="Arial"/>
          <w:sz w:val="22"/>
          <w:szCs w:val="22"/>
          <w:lang w:val="de-AT"/>
        </w:rPr>
        <w:t>usw</w:t>
      </w:r>
      <w:r w:rsidR="00D23279">
        <w:rPr>
          <w:rFonts w:cs="Arial"/>
          <w:sz w:val="22"/>
          <w:szCs w:val="22"/>
          <w:lang w:val="de-AT"/>
        </w:rPr>
        <w:t xml:space="preserve">. </w:t>
      </w:r>
      <w:r w:rsidRPr="00A36455">
        <w:rPr>
          <w:rFonts w:cs="Arial"/>
          <w:sz w:val="22"/>
          <w:szCs w:val="22"/>
          <w:lang w:val="de-AT"/>
        </w:rPr>
        <w:t xml:space="preserve">einbringen. </w:t>
      </w:r>
    </w:p>
    <w:p w:rsidR="007B5C81" w:rsidRDefault="007B5C81" w:rsidP="001E113B">
      <w:pPr>
        <w:spacing w:line="240" w:lineRule="auto"/>
        <w:jc w:val="both"/>
        <w:rPr>
          <w:rFonts w:cs="Arial"/>
          <w:sz w:val="22"/>
          <w:szCs w:val="22"/>
          <w:lang w:val="de-AT"/>
        </w:rPr>
      </w:pPr>
    </w:p>
    <w:p w:rsidR="007B5C81" w:rsidRPr="007B5C81" w:rsidRDefault="007B5C81" w:rsidP="001E113B">
      <w:pPr>
        <w:spacing w:line="240" w:lineRule="auto"/>
        <w:jc w:val="both"/>
        <w:rPr>
          <w:rFonts w:cs="Arial"/>
          <w:b/>
          <w:sz w:val="22"/>
          <w:szCs w:val="22"/>
          <w:lang w:val="de-AT"/>
        </w:rPr>
      </w:pPr>
      <w:r w:rsidRPr="007B5C81">
        <w:rPr>
          <w:rFonts w:cs="Arial"/>
          <w:b/>
          <w:sz w:val="22"/>
          <w:szCs w:val="22"/>
          <w:lang w:val="de-AT"/>
        </w:rPr>
        <w:t>Wer ist der Antragsteller?</w:t>
      </w:r>
    </w:p>
    <w:p w:rsidR="007B5C81" w:rsidRDefault="007B5C81" w:rsidP="001E113B">
      <w:pPr>
        <w:spacing w:line="240" w:lineRule="auto"/>
        <w:jc w:val="both"/>
        <w:rPr>
          <w:rFonts w:cs="Arial"/>
          <w:sz w:val="22"/>
          <w:szCs w:val="22"/>
          <w:lang w:val="de-AT"/>
        </w:rPr>
      </w:pPr>
      <w:r>
        <w:rPr>
          <w:rFonts w:cs="Arial"/>
          <w:sz w:val="22"/>
          <w:szCs w:val="22"/>
          <w:lang w:val="de-AT"/>
        </w:rPr>
        <w:t xml:space="preserve">Antragsteller ist </w:t>
      </w:r>
      <w:r w:rsidR="00406CD7">
        <w:rPr>
          <w:rFonts w:cs="Arial"/>
          <w:sz w:val="22"/>
          <w:szCs w:val="22"/>
          <w:lang w:val="de-AT"/>
        </w:rPr>
        <w:t>Träger</w:t>
      </w:r>
      <w:r>
        <w:rPr>
          <w:rFonts w:cs="Arial"/>
          <w:sz w:val="22"/>
          <w:szCs w:val="22"/>
          <w:lang w:val="de-AT"/>
        </w:rPr>
        <w:t xml:space="preserve"> der Bibliothek z</w:t>
      </w:r>
      <w:r w:rsidR="008068A0">
        <w:rPr>
          <w:rFonts w:cs="Arial"/>
          <w:sz w:val="22"/>
          <w:szCs w:val="22"/>
          <w:lang w:val="de-AT"/>
        </w:rPr>
        <w:t>.</w:t>
      </w:r>
      <w:r>
        <w:rPr>
          <w:rFonts w:cs="Arial"/>
          <w:sz w:val="22"/>
          <w:szCs w:val="22"/>
          <w:lang w:val="de-AT"/>
        </w:rPr>
        <w:t>B</w:t>
      </w:r>
      <w:r w:rsidR="008068A0">
        <w:rPr>
          <w:rFonts w:cs="Arial"/>
          <w:sz w:val="22"/>
          <w:szCs w:val="22"/>
          <w:lang w:val="de-AT"/>
        </w:rPr>
        <w:t>.</w:t>
      </w:r>
      <w:r>
        <w:rPr>
          <w:rFonts w:cs="Arial"/>
          <w:sz w:val="22"/>
          <w:szCs w:val="22"/>
          <w:lang w:val="de-AT"/>
        </w:rPr>
        <w:t xml:space="preserve"> </w:t>
      </w:r>
      <w:r w:rsidR="00A94448">
        <w:rPr>
          <w:rFonts w:cs="Arial"/>
          <w:sz w:val="22"/>
          <w:szCs w:val="22"/>
          <w:lang w:val="de-AT"/>
        </w:rPr>
        <w:t xml:space="preserve">die </w:t>
      </w:r>
      <w:r>
        <w:rPr>
          <w:rFonts w:cs="Arial"/>
          <w:sz w:val="22"/>
          <w:szCs w:val="22"/>
          <w:lang w:val="de-AT"/>
        </w:rPr>
        <w:t xml:space="preserve">Gemeinde, </w:t>
      </w:r>
      <w:r w:rsidR="00A94448">
        <w:rPr>
          <w:rFonts w:cs="Arial"/>
          <w:sz w:val="22"/>
          <w:szCs w:val="22"/>
          <w:lang w:val="de-AT"/>
        </w:rPr>
        <w:t xml:space="preserve">die </w:t>
      </w:r>
      <w:r>
        <w:rPr>
          <w:rFonts w:cs="Arial"/>
          <w:sz w:val="22"/>
          <w:szCs w:val="22"/>
          <w:lang w:val="de-AT"/>
        </w:rPr>
        <w:t>Pfarre</w:t>
      </w:r>
      <w:r w:rsidR="00406CD7">
        <w:rPr>
          <w:rFonts w:cs="Arial"/>
          <w:sz w:val="22"/>
          <w:szCs w:val="22"/>
          <w:lang w:val="de-AT"/>
        </w:rPr>
        <w:t>, die Arbeiterkammer</w:t>
      </w:r>
      <w:r w:rsidR="00A94448">
        <w:rPr>
          <w:rFonts w:cs="Arial"/>
          <w:sz w:val="22"/>
          <w:szCs w:val="22"/>
          <w:lang w:val="de-AT"/>
        </w:rPr>
        <w:t xml:space="preserve"> oder ein </w:t>
      </w:r>
      <w:r>
        <w:rPr>
          <w:rFonts w:cs="Arial"/>
          <w:sz w:val="22"/>
          <w:szCs w:val="22"/>
          <w:lang w:val="de-AT"/>
        </w:rPr>
        <w:t>Verein.</w:t>
      </w:r>
    </w:p>
    <w:p w:rsidR="007B5C81" w:rsidRDefault="007B5C81" w:rsidP="001E113B">
      <w:pPr>
        <w:spacing w:line="240" w:lineRule="auto"/>
        <w:jc w:val="both"/>
        <w:rPr>
          <w:rFonts w:cs="Arial"/>
          <w:sz w:val="22"/>
          <w:szCs w:val="22"/>
          <w:lang w:val="de-AT"/>
        </w:rPr>
      </w:pPr>
    </w:p>
    <w:p w:rsidR="007B5C81" w:rsidRPr="007B5C81" w:rsidRDefault="007B5C81" w:rsidP="001E113B">
      <w:pPr>
        <w:spacing w:line="240" w:lineRule="auto"/>
        <w:jc w:val="both"/>
        <w:rPr>
          <w:rFonts w:cs="Arial"/>
          <w:b/>
          <w:sz w:val="22"/>
          <w:szCs w:val="22"/>
          <w:lang w:val="de-AT"/>
        </w:rPr>
      </w:pPr>
      <w:r w:rsidRPr="007B5C81">
        <w:rPr>
          <w:rFonts w:cs="Arial"/>
          <w:b/>
          <w:sz w:val="22"/>
          <w:szCs w:val="22"/>
          <w:lang w:val="de-AT"/>
        </w:rPr>
        <w:t xml:space="preserve">Wer ist vertretungsbefugt? </w:t>
      </w:r>
    </w:p>
    <w:p w:rsidR="007B5C81" w:rsidRDefault="007B5C81" w:rsidP="001E113B">
      <w:pPr>
        <w:spacing w:line="240" w:lineRule="auto"/>
        <w:jc w:val="both"/>
        <w:rPr>
          <w:rFonts w:cs="Arial"/>
          <w:sz w:val="22"/>
          <w:szCs w:val="22"/>
          <w:lang w:val="de-AT"/>
        </w:rPr>
      </w:pPr>
      <w:r>
        <w:rPr>
          <w:rFonts w:cs="Arial"/>
          <w:sz w:val="22"/>
          <w:szCs w:val="22"/>
          <w:lang w:val="de-AT"/>
        </w:rPr>
        <w:t xml:space="preserve">Vertretungsbefugt ist beispielsweise der Bürgermeister, der Pfarrer, der </w:t>
      </w:r>
      <w:r w:rsidR="00406CD7">
        <w:rPr>
          <w:rFonts w:cs="Arial"/>
          <w:sz w:val="22"/>
          <w:szCs w:val="22"/>
          <w:lang w:val="de-AT"/>
        </w:rPr>
        <w:t>AK-</w:t>
      </w:r>
      <w:r>
        <w:rPr>
          <w:rFonts w:cs="Arial"/>
          <w:sz w:val="22"/>
          <w:szCs w:val="22"/>
          <w:lang w:val="de-AT"/>
        </w:rPr>
        <w:t xml:space="preserve">Präsident, der Vereinsobmann/die Vereinsobfrau – je nachdem wer Erhalter ist. </w:t>
      </w:r>
    </w:p>
    <w:p w:rsidR="007B5C81" w:rsidRDefault="007B5C81" w:rsidP="001E113B">
      <w:pPr>
        <w:spacing w:line="240" w:lineRule="auto"/>
        <w:jc w:val="both"/>
        <w:rPr>
          <w:rFonts w:cs="Arial"/>
          <w:sz w:val="22"/>
          <w:szCs w:val="22"/>
          <w:lang w:val="de-AT"/>
        </w:rPr>
      </w:pPr>
    </w:p>
    <w:p w:rsidR="007B5C81" w:rsidRPr="007B5C81" w:rsidRDefault="007B5C81" w:rsidP="001E113B">
      <w:pPr>
        <w:spacing w:line="240" w:lineRule="auto"/>
        <w:jc w:val="both"/>
        <w:rPr>
          <w:rFonts w:cs="Arial"/>
          <w:b/>
          <w:sz w:val="22"/>
          <w:szCs w:val="22"/>
          <w:lang w:val="de-AT"/>
        </w:rPr>
      </w:pPr>
      <w:r w:rsidRPr="007B5C81">
        <w:rPr>
          <w:rFonts w:cs="Arial"/>
          <w:b/>
          <w:sz w:val="22"/>
          <w:szCs w:val="22"/>
          <w:lang w:val="de-AT"/>
        </w:rPr>
        <w:t xml:space="preserve">Warum müssen die Kontaktdaten der Büchereileitung angegeben werden? </w:t>
      </w:r>
    </w:p>
    <w:p w:rsidR="007B5C81" w:rsidRDefault="007B5C81" w:rsidP="001E113B">
      <w:pPr>
        <w:spacing w:line="240" w:lineRule="auto"/>
        <w:jc w:val="both"/>
        <w:rPr>
          <w:rFonts w:cs="Arial"/>
          <w:sz w:val="22"/>
          <w:szCs w:val="22"/>
          <w:lang w:val="de-AT"/>
        </w:rPr>
      </w:pPr>
      <w:r>
        <w:rPr>
          <w:rFonts w:cs="Arial"/>
          <w:sz w:val="22"/>
          <w:szCs w:val="22"/>
          <w:lang w:val="de-AT"/>
        </w:rPr>
        <w:t>Für eine rasche und unkomplizierte Kontaktaufnahme bei Fragen zum Förderansuchen ist es hilfreich</w:t>
      </w:r>
      <w:r w:rsidR="00406CD7">
        <w:rPr>
          <w:rFonts w:cs="Arial"/>
          <w:sz w:val="22"/>
          <w:szCs w:val="22"/>
          <w:lang w:val="de-AT"/>
        </w:rPr>
        <w:t>,</w:t>
      </w:r>
      <w:r>
        <w:rPr>
          <w:rFonts w:cs="Arial"/>
          <w:sz w:val="22"/>
          <w:szCs w:val="22"/>
          <w:lang w:val="de-AT"/>
        </w:rPr>
        <w:t xml:space="preserve"> die Kontaktdaten der Büchereileitung anzugeben. </w:t>
      </w:r>
    </w:p>
    <w:p w:rsidR="005E3CB4" w:rsidRDefault="005E3CB4" w:rsidP="001E113B">
      <w:pPr>
        <w:spacing w:line="240" w:lineRule="auto"/>
        <w:jc w:val="both"/>
        <w:rPr>
          <w:rFonts w:cs="Arial"/>
          <w:b/>
          <w:sz w:val="22"/>
          <w:szCs w:val="22"/>
          <w:lang w:val="de-AT"/>
        </w:rPr>
      </w:pPr>
    </w:p>
    <w:p w:rsidR="00D61B8A" w:rsidRPr="00A36455" w:rsidRDefault="00D61B8A" w:rsidP="001E113B">
      <w:pPr>
        <w:spacing w:line="240" w:lineRule="auto"/>
        <w:jc w:val="both"/>
        <w:rPr>
          <w:rFonts w:cs="Arial"/>
          <w:b/>
          <w:sz w:val="22"/>
          <w:szCs w:val="22"/>
          <w:lang w:val="de-AT"/>
        </w:rPr>
      </w:pPr>
      <w:r w:rsidRPr="00A36455">
        <w:rPr>
          <w:rFonts w:cs="Arial"/>
          <w:b/>
          <w:sz w:val="22"/>
          <w:szCs w:val="22"/>
          <w:lang w:val="de-AT"/>
        </w:rPr>
        <w:t xml:space="preserve">Wann müssen die Förderanträge eingebracht werden? </w:t>
      </w:r>
    </w:p>
    <w:p w:rsidR="005F6944" w:rsidRPr="005F6944" w:rsidRDefault="00907CFC" w:rsidP="001E113B">
      <w:pPr>
        <w:spacing w:line="240" w:lineRule="auto"/>
        <w:jc w:val="both"/>
        <w:rPr>
          <w:rFonts w:cs="Arial"/>
          <w:sz w:val="22"/>
          <w:szCs w:val="22"/>
          <w:lang w:val="de-AT"/>
        </w:rPr>
      </w:pPr>
      <w:r w:rsidRPr="00A36455">
        <w:rPr>
          <w:rFonts w:cs="Arial"/>
          <w:sz w:val="22"/>
          <w:szCs w:val="22"/>
          <w:lang w:val="de-AT"/>
        </w:rPr>
        <w:t xml:space="preserve">Die Förderanträge müssen </w:t>
      </w:r>
      <w:r w:rsidR="004353CE" w:rsidRPr="00A36455">
        <w:rPr>
          <w:rFonts w:cs="Arial"/>
          <w:sz w:val="22"/>
          <w:szCs w:val="22"/>
          <w:lang w:val="de-AT"/>
        </w:rPr>
        <w:t xml:space="preserve">bis spätestens 1. Oktober 2023 eingebracht werden. Es gilt das </w:t>
      </w:r>
      <w:r w:rsidR="00406CD7" w:rsidRPr="00406CD7">
        <w:rPr>
          <w:rFonts w:cs="Arial"/>
          <w:sz w:val="22"/>
          <w:szCs w:val="22"/>
          <w:lang w:val="de-AT"/>
        </w:rPr>
        <w:t>First-Come-First-Serve-Prinzip</w:t>
      </w:r>
      <w:r w:rsidR="005F6944" w:rsidRPr="005F6944">
        <w:rPr>
          <w:rFonts w:cs="Arial"/>
          <w:sz w:val="22"/>
          <w:szCs w:val="22"/>
          <w:lang w:val="de-AT"/>
        </w:rPr>
        <w:t xml:space="preserve">. </w:t>
      </w:r>
    </w:p>
    <w:p w:rsidR="005F6944" w:rsidRDefault="005F6944" w:rsidP="001E113B">
      <w:pPr>
        <w:spacing w:line="240" w:lineRule="auto"/>
        <w:jc w:val="both"/>
        <w:rPr>
          <w:rFonts w:cs="Arial"/>
          <w:b/>
          <w:sz w:val="22"/>
          <w:szCs w:val="22"/>
          <w:lang w:val="de-AT"/>
        </w:rPr>
      </w:pPr>
    </w:p>
    <w:p w:rsidR="00E33328" w:rsidRPr="00A36455" w:rsidRDefault="00E33328" w:rsidP="001E113B">
      <w:pPr>
        <w:spacing w:line="240" w:lineRule="auto"/>
        <w:jc w:val="both"/>
        <w:rPr>
          <w:rFonts w:cs="Arial"/>
          <w:b/>
          <w:sz w:val="22"/>
          <w:szCs w:val="22"/>
          <w:lang w:val="de-AT"/>
        </w:rPr>
      </w:pPr>
      <w:r w:rsidRPr="00A36455">
        <w:rPr>
          <w:rFonts w:cs="Arial"/>
          <w:b/>
          <w:sz w:val="22"/>
          <w:szCs w:val="22"/>
          <w:lang w:val="de-AT"/>
        </w:rPr>
        <w:t xml:space="preserve">Was ist eine Infrastrukturförderung? </w:t>
      </w:r>
    </w:p>
    <w:p w:rsidR="00A94448" w:rsidRPr="00A36455" w:rsidRDefault="00A36455" w:rsidP="001E113B">
      <w:pPr>
        <w:spacing w:line="240" w:lineRule="auto"/>
        <w:jc w:val="both"/>
        <w:rPr>
          <w:rFonts w:cs="Arial"/>
          <w:sz w:val="22"/>
          <w:szCs w:val="22"/>
          <w:lang w:val="de-AT"/>
        </w:rPr>
      </w:pPr>
      <w:r w:rsidRPr="00A36455">
        <w:rPr>
          <w:rFonts w:cs="Arial"/>
          <w:sz w:val="22"/>
          <w:szCs w:val="22"/>
          <w:lang w:val="de-AT"/>
        </w:rPr>
        <w:t>Die Errichtung moderner, funktional ausgestatteter Bibliotheken sowie die Erweiterungen und Umgestaltungen im Hinblick auf Barrierefreiheit und adäquater Raumatmosphäre werden gefördert.</w:t>
      </w:r>
      <w:bookmarkStart w:id="0" w:name="_Hlk102116451"/>
      <w:r w:rsidRPr="00A36455">
        <w:rPr>
          <w:rFonts w:cs="Arial"/>
          <w:sz w:val="22"/>
          <w:szCs w:val="22"/>
          <w:lang w:val="de-AT"/>
        </w:rPr>
        <w:t xml:space="preserve"> Infrastruktur-Förderungen werden für </w:t>
      </w:r>
      <w:bookmarkEnd w:id="0"/>
      <w:r w:rsidRPr="00A36455">
        <w:rPr>
          <w:rFonts w:cs="Arial"/>
          <w:sz w:val="22"/>
          <w:szCs w:val="22"/>
          <w:lang w:val="de-AT"/>
        </w:rPr>
        <w:t xml:space="preserve">räumliche Umbauten, Raumgestaltung und im Bereich der EDV vergeben. </w:t>
      </w:r>
      <w:r w:rsidR="00A94448" w:rsidRPr="00A36455">
        <w:rPr>
          <w:rFonts w:cs="Arial"/>
          <w:sz w:val="22"/>
          <w:szCs w:val="22"/>
          <w:lang w:val="de-AT"/>
        </w:rPr>
        <w:t>Über die Zuerkennung einer Förderung entscheidet eine Expertenjury.</w:t>
      </w:r>
    </w:p>
    <w:p w:rsidR="00A94448" w:rsidRPr="00A36455" w:rsidRDefault="00A94448" w:rsidP="001E113B">
      <w:pPr>
        <w:spacing w:line="240" w:lineRule="auto"/>
        <w:jc w:val="both"/>
        <w:rPr>
          <w:rFonts w:cs="Arial"/>
          <w:sz w:val="22"/>
          <w:szCs w:val="22"/>
          <w:lang w:val="de-AT"/>
        </w:rPr>
      </w:pPr>
    </w:p>
    <w:p w:rsidR="00E33328" w:rsidRPr="00A36455" w:rsidRDefault="00E33328" w:rsidP="001E113B">
      <w:pPr>
        <w:spacing w:line="240" w:lineRule="auto"/>
        <w:jc w:val="both"/>
        <w:rPr>
          <w:rFonts w:cs="Arial"/>
          <w:b/>
          <w:sz w:val="22"/>
          <w:szCs w:val="22"/>
          <w:lang w:val="de-AT"/>
        </w:rPr>
      </w:pPr>
      <w:r w:rsidRPr="00A36455">
        <w:rPr>
          <w:rFonts w:cs="Arial"/>
          <w:b/>
          <w:sz w:val="22"/>
          <w:szCs w:val="22"/>
          <w:lang w:val="de-AT"/>
        </w:rPr>
        <w:t xml:space="preserve">Was ist eine Projektförderung? </w:t>
      </w:r>
    </w:p>
    <w:p w:rsidR="00E33328" w:rsidRPr="00A36455" w:rsidRDefault="00E33328" w:rsidP="001E113B">
      <w:pPr>
        <w:spacing w:line="240" w:lineRule="auto"/>
        <w:jc w:val="both"/>
        <w:rPr>
          <w:rFonts w:cs="Arial"/>
          <w:sz w:val="22"/>
          <w:szCs w:val="22"/>
          <w:lang w:val="de-AT"/>
        </w:rPr>
      </w:pPr>
      <w:r w:rsidRPr="00A36455">
        <w:rPr>
          <w:rFonts w:cs="Arial"/>
          <w:sz w:val="22"/>
          <w:szCs w:val="22"/>
          <w:lang w:val="de-AT"/>
        </w:rPr>
        <w:t xml:space="preserve">Als Projektförderung gelten jene Förderbeiträge, </w:t>
      </w:r>
      <w:r w:rsidR="00A94448">
        <w:rPr>
          <w:rFonts w:cs="Arial"/>
          <w:sz w:val="22"/>
          <w:szCs w:val="22"/>
          <w:lang w:val="de-AT"/>
        </w:rPr>
        <w:t>die</w:t>
      </w:r>
      <w:r w:rsidRPr="00A36455">
        <w:rPr>
          <w:rFonts w:cs="Arial"/>
          <w:sz w:val="22"/>
          <w:szCs w:val="22"/>
          <w:lang w:val="de-AT"/>
        </w:rPr>
        <w:t xml:space="preserve"> ausschließlich für ein konkretes Projekt gewährt werden. Das Vorhaben muss zeitlich begrenzt sein.</w:t>
      </w:r>
      <w:r w:rsidR="00A94448">
        <w:rPr>
          <w:rFonts w:cs="Arial"/>
          <w:sz w:val="22"/>
          <w:szCs w:val="22"/>
          <w:lang w:val="de-AT"/>
        </w:rPr>
        <w:t xml:space="preserve"> </w:t>
      </w:r>
      <w:r w:rsidRPr="00A36455">
        <w:rPr>
          <w:rFonts w:cs="Arial"/>
          <w:sz w:val="22"/>
          <w:szCs w:val="22"/>
          <w:lang w:val="de-AT"/>
        </w:rPr>
        <w:t>Im Rahmen der Projektförderung werden Veranstaltungen und Projekte gefördert, die zur Profilstärkung und Sichtbarmachung der Bibliothek beitragen. Über die Zuerkennung einer Förderung entscheidet eine Expertenjury.</w:t>
      </w:r>
    </w:p>
    <w:p w:rsidR="00E33328" w:rsidRPr="00A36455" w:rsidRDefault="00E33328" w:rsidP="001E113B">
      <w:pPr>
        <w:spacing w:line="240" w:lineRule="auto"/>
        <w:jc w:val="both"/>
        <w:rPr>
          <w:rFonts w:cs="Arial"/>
          <w:sz w:val="22"/>
          <w:szCs w:val="22"/>
          <w:lang w:val="de-AT"/>
        </w:rPr>
      </w:pPr>
    </w:p>
    <w:p w:rsidR="00E33328" w:rsidRPr="00A36455" w:rsidRDefault="00E33328" w:rsidP="001E113B">
      <w:pPr>
        <w:spacing w:line="240" w:lineRule="auto"/>
        <w:jc w:val="both"/>
        <w:rPr>
          <w:rFonts w:cs="Arial"/>
          <w:b/>
          <w:sz w:val="22"/>
          <w:szCs w:val="22"/>
          <w:lang w:val="de-AT"/>
        </w:rPr>
      </w:pPr>
      <w:r w:rsidRPr="00A36455">
        <w:rPr>
          <w:rFonts w:cs="Arial"/>
          <w:b/>
          <w:sz w:val="22"/>
          <w:szCs w:val="22"/>
          <w:lang w:val="de-AT"/>
        </w:rPr>
        <w:t xml:space="preserve">Was ist eine Medienförderung? </w:t>
      </w:r>
    </w:p>
    <w:p w:rsidR="00A36455" w:rsidRPr="00A36455" w:rsidRDefault="00A36455" w:rsidP="001E113B">
      <w:pPr>
        <w:spacing w:line="240" w:lineRule="auto"/>
        <w:jc w:val="both"/>
        <w:rPr>
          <w:rFonts w:cs="Arial"/>
          <w:sz w:val="22"/>
          <w:szCs w:val="22"/>
          <w:lang w:val="de-AT"/>
        </w:rPr>
      </w:pPr>
      <w:r w:rsidRPr="00A36455">
        <w:rPr>
          <w:rFonts w:cs="Arial"/>
          <w:sz w:val="22"/>
          <w:szCs w:val="22"/>
          <w:lang w:val="de-AT"/>
        </w:rPr>
        <w:t xml:space="preserve">Dabei wird </w:t>
      </w:r>
      <w:r w:rsidR="0057023F">
        <w:rPr>
          <w:rFonts w:cs="Arial"/>
          <w:sz w:val="22"/>
          <w:szCs w:val="22"/>
          <w:lang w:val="de-AT"/>
        </w:rPr>
        <w:t xml:space="preserve">der </w:t>
      </w:r>
      <w:r w:rsidRPr="00A36455">
        <w:rPr>
          <w:rFonts w:cs="Arial"/>
          <w:sz w:val="22"/>
          <w:szCs w:val="22"/>
          <w:lang w:val="de-AT"/>
        </w:rPr>
        <w:t>Ankauf von Medien (z</w:t>
      </w:r>
      <w:r w:rsidR="008068A0">
        <w:rPr>
          <w:rFonts w:cs="Arial"/>
          <w:sz w:val="22"/>
          <w:szCs w:val="22"/>
          <w:lang w:val="de-AT"/>
        </w:rPr>
        <w:t>.</w:t>
      </w:r>
      <w:r w:rsidRPr="00A36455">
        <w:rPr>
          <w:rFonts w:cs="Arial"/>
          <w:sz w:val="22"/>
          <w:szCs w:val="22"/>
          <w:lang w:val="de-AT"/>
        </w:rPr>
        <w:t>B</w:t>
      </w:r>
      <w:r w:rsidR="008068A0">
        <w:rPr>
          <w:rFonts w:cs="Arial"/>
          <w:sz w:val="22"/>
          <w:szCs w:val="22"/>
          <w:lang w:val="de-AT"/>
        </w:rPr>
        <w:t>.</w:t>
      </w:r>
      <w:r w:rsidRPr="00A36455">
        <w:rPr>
          <w:rFonts w:cs="Arial"/>
          <w:sz w:val="22"/>
          <w:szCs w:val="22"/>
          <w:lang w:val="de-AT"/>
        </w:rPr>
        <w:t xml:space="preserve"> Bücher, Zeitschri</w:t>
      </w:r>
      <w:r w:rsidR="00715152">
        <w:rPr>
          <w:rFonts w:cs="Arial"/>
          <w:sz w:val="22"/>
          <w:szCs w:val="22"/>
          <w:lang w:val="de-AT"/>
        </w:rPr>
        <w:t>f</w:t>
      </w:r>
      <w:r w:rsidRPr="00A36455">
        <w:rPr>
          <w:rFonts w:cs="Arial"/>
          <w:sz w:val="22"/>
          <w:szCs w:val="22"/>
          <w:lang w:val="de-AT"/>
        </w:rPr>
        <w:t xml:space="preserve">ten, Spiele, </w:t>
      </w:r>
      <w:proofErr w:type="spellStart"/>
      <w:r w:rsidRPr="00A36455">
        <w:rPr>
          <w:rFonts w:cs="Arial"/>
          <w:sz w:val="22"/>
          <w:szCs w:val="22"/>
          <w:lang w:val="de-AT"/>
        </w:rPr>
        <w:t>Tonies</w:t>
      </w:r>
      <w:proofErr w:type="spellEnd"/>
      <w:r w:rsidRPr="00A36455">
        <w:rPr>
          <w:rFonts w:cs="Arial"/>
          <w:sz w:val="22"/>
          <w:szCs w:val="22"/>
          <w:lang w:val="de-AT"/>
        </w:rPr>
        <w:t>, e</w:t>
      </w:r>
      <w:r w:rsidR="00B905C7">
        <w:rPr>
          <w:rFonts w:cs="Arial"/>
          <w:sz w:val="22"/>
          <w:szCs w:val="22"/>
          <w:lang w:val="de-AT"/>
        </w:rPr>
        <w:t>Book-</w:t>
      </w:r>
      <w:r w:rsidRPr="00A36455">
        <w:rPr>
          <w:rFonts w:cs="Arial"/>
          <w:sz w:val="22"/>
          <w:szCs w:val="22"/>
          <w:lang w:val="de-AT"/>
        </w:rPr>
        <w:t>Reader usw.) gefördert</w:t>
      </w:r>
      <w:bookmarkStart w:id="1" w:name="_Hlk102118685"/>
      <w:r w:rsidRPr="00A36455">
        <w:rPr>
          <w:rFonts w:cs="Arial"/>
          <w:sz w:val="22"/>
          <w:szCs w:val="22"/>
          <w:lang w:val="de-AT"/>
        </w:rPr>
        <w:t xml:space="preserve">. Über die Zuerkennung einer Förderung entscheidet eine Expertenjury. </w:t>
      </w:r>
    </w:p>
    <w:bookmarkEnd w:id="1"/>
    <w:p w:rsidR="00E33328" w:rsidRPr="00A36455" w:rsidRDefault="00E33328" w:rsidP="001E113B">
      <w:pPr>
        <w:spacing w:line="240" w:lineRule="auto"/>
        <w:jc w:val="both"/>
        <w:rPr>
          <w:rFonts w:cs="Arial"/>
          <w:sz w:val="22"/>
          <w:szCs w:val="22"/>
          <w:lang w:val="de-AT"/>
        </w:rPr>
      </w:pPr>
    </w:p>
    <w:p w:rsidR="00D61B8A" w:rsidRPr="00A36455" w:rsidRDefault="00D61B8A" w:rsidP="001E113B">
      <w:pPr>
        <w:spacing w:line="240" w:lineRule="auto"/>
        <w:jc w:val="both"/>
        <w:rPr>
          <w:rFonts w:cs="Arial"/>
          <w:b/>
          <w:sz w:val="22"/>
          <w:szCs w:val="22"/>
          <w:lang w:val="de-AT"/>
        </w:rPr>
      </w:pPr>
      <w:r w:rsidRPr="00A36455">
        <w:rPr>
          <w:rFonts w:cs="Arial"/>
          <w:b/>
          <w:sz w:val="22"/>
          <w:szCs w:val="22"/>
          <w:lang w:val="de-AT"/>
        </w:rPr>
        <w:lastRenderedPageBreak/>
        <w:t>Gibt es eine festgesetzte Förderhöhe?</w:t>
      </w:r>
    </w:p>
    <w:p w:rsidR="00E33328" w:rsidRPr="00A36455" w:rsidRDefault="004353CE" w:rsidP="001E113B">
      <w:pPr>
        <w:spacing w:line="240" w:lineRule="auto"/>
        <w:jc w:val="both"/>
        <w:rPr>
          <w:rFonts w:cs="Arial"/>
          <w:i/>
          <w:sz w:val="22"/>
          <w:szCs w:val="22"/>
          <w:lang w:val="de-AT"/>
        </w:rPr>
      </w:pPr>
      <w:r w:rsidRPr="00A36455">
        <w:rPr>
          <w:rFonts w:cs="Arial"/>
          <w:i/>
          <w:sz w:val="22"/>
          <w:szCs w:val="22"/>
          <w:lang w:val="de-AT"/>
        </w:rPr>
        <w:t>Infrastrukturförderung</w:t>
      </w:r>
    </w:p>
    <w:p w:rsidR="004353CE" w:rsidRPr="00A36455" w:rsidRDefault="004353CE" w:rsidP="001E113B">
      <w:pPr>
        <w:spacing w:line="240" w:lineRule="auto"/>
        <w:jc w:val="both"/>
        <w:rPr>
          <w:rFonts w:cs="Arial"/>
          <w:sz w:val="22"/>
          <w:szCs w:val="22"/>
          <w:lang w:val="de-AT"/>
        </w:rPr>
      </w:pPr>
      <w:r w:rsidRPr="00A36455">
        <w:rPr>
          <w:rFonts w:cs="Arial"/>
          <w:sz w:val="22"/>
          <w:szCs w:val="22"/>
          <w:lang w:val="de-AT"/>
        </w:rPr>
        <w:t>Im Bereich räumliche Umbauten: max</w:t>
      </w:r>
      <w:r w:rsidR="00E33328" w:rsidRPr="00A36455">
        <w:rPr>
          <w:rFonts w:cs="Arial"/>
          <w:sz w:val="22"/>
          <w:szCs w:val="22"/>
          <w:lang w:val="de-AT"/>
        </w:rPr>
        <w:t>imal</w:t>
      </w:r>
      <w:r w:rsidRPr="00A36455">
        <w:rPr>
          <w:rFonts w:cs="Arial"/>
          <w:sz w:val="22"/>
          <w:szCs w:val="22"/>
          <w:lang w:val="de-AT"/>
        </w:rPr>
        <w:t xml:space="preserve"> 5.000 </w:t>
      </w:r>
      <w:r w:rsidR="001E113B">
        <w:rPr>
          <w:rFonts w:cs="Arial"/>
          <w:sz w:val="22"/>
          <w:szCs w:val="22"/>
          <w:lang w:val="de-AT"/>
        </w:rPr>
        <w:t>EUR</w:t>
      </w:r>
      <w:r w:rsidRPr="00A36455">
        <w:rPr>
          <w:rFonts w:cs="Arial"/>
          <w:sz w:val="22"/>
          <w:szCs w:val="22"/>
          <w:lang w:val="de-AT"/>
        </w:rPr>
        <w:t xml:space="preserve"> Förderung</w:t>
      </w:r>
    </w:p>
    <w:p w:rsidR="004353CE" w:rsidRPr="00A36455" w:rsidRDefault="004353CE" w:rsidP="001E113B">
      <w:pPr>
        <w:spacing w:line="240" w:lineRule="auto"/>
        <w:jc w:val="both"/>
        <w:rPr>
          <w:rFonts w:cs="Arial"/>
          <w:sz w:val="22"/>
          <w:szCs w:val="22"/>
          <w:lang w:val="de-AT"/>
        </w:rPr>
      </w:pPr>
      <w:r w:rsidRPr="00A36455">
        <w:rPr>
          <w:rFonts w:cs="Arial"/>
          <w:sz w:val="22"/>
          <w:szCs w:val="22"/>
          <w:lang w:val="de-AT"/>
        </w:rPr>
        <w:t>Im Bereich Raumgestaltung: max</w:t>
      </w:r>
      <w:r w:rsidR="00E33328" w:rsidRPr="00A36455">
        <w:rPr>
          <w:rFonts w:cs="Arial"/>
          <w:sz w:val="22"/>
          <w:szCs w:val="22"/>
          <w:lang w:val="de-AT"/>
        </w:rPr>
        <w:t>imal</w:t>
      </w:r>
      <w:r w:rsidRPr="00A36455">
        <w:rPr>
          <w:rFonts w:cs="Arial"/>
          <w:sz w:val="22"/>
          <w:szCs w:val="22"/>
          <w:lang w:val="de-AT"/>
        </w:rPr>
        <w:t xml:space="preserve"> 2.000 </w:t>
      </w:r>
      <w:r w:rsidR="001E113B">
        <w:rPr>
          <w:rFonts w:cs="Arial"/>
          <w:sz w:val="22"/>
          <w:szCs w:val="22"/>
          <w:lang w:val="de-AT"/>
        </w:rPr>
        <w:t>EUR</w:t>
      </w:r>
      <w:r w:rsidRPr="00A36455">
        <w:rPr>
          <w:rFonts w:cs="Arial"/>
          <w:sz w:val="22"/>
          <w:szCs w:val="22"/>
          <w:lang w:val="de-AT"/>
        </w:rPr>
        <w:t xml:space="preserve"> Förderung</w:t>
      </w:r>
    </w:p>
    <w:p w:rsidR="004353CE" w:rsidRPr="00A36455" w:rsidRDefault="004353CE" w:rsidP="001E113B">
      <w:pPr>
        <w:spacing w:line="240" w:lineRule="auto"/>
        <w:jc w:val="both"/>
        <w:rPr>
          <w:rFonts w:cs="Arial"/>
          <w:sz w:val="22"/>
          <w:szCs w:val="22"/>
          <w:lang w:val="de-AT"/>
        </w:rPr>
      </w:pPr>
      <w:r w:rsidRPr="00A36455">
        <w:rPr>
          <w:rFonts w:cs="Arial"/>
          <w:sz w:val="22"/>
          <w:szCs w:val="22"/>
          <w:lang w:val="de-AT"/>
        </w:rPr>
        <w:t xml:space="preserve">Im Bereich EDV: </w:t>
      </w:r>
      <w:r w:rsidR="00E33328" w:rsidRPr="00A36455">
        <w:rPr>
          <w:rFonts w:cs="Arial"/>
          <w:sz w:val="22"/>
          <w:szCs w:val="22"/>
          <w:lang w:val="de-AT"/>
        </w:rPr>
        <w:t>m</w:t>
      </w:r>
      <w:r w:rsidRPr="00A36455">
        <w:rPr>
          <w:rFonts w:cs="Arial"/>
          <w:sz w:val="22"/>
          <w:szCs w:val="22"/>
          <w:lang w:val="de-AT"/>
        </w:rPr>
        <w:t xml:space="preserve">aximal </w:t>
      </w:r>
      <w:r w:rsidR="00E33328" w:rsidRPr="00A36455">
        <w:rPr>
          <w:rFonts w:cs="Arial"/>
          <w:sz w:val="22"/>
          <w:szCs w:val="22"/>
          <w:lang w:val="de-AT"/>
        </w:rPr>
        <w:t xml:space="preserve">750 </w:t>
      </w:r>
      <w:r w:rsidR="001E113B">
        <w:rPr>
          <w:rFonts w:cs="Arial"/>
          <w:sz w:val="22"/>
          <w:szCs w:val="22"/>
          <w:lang w:val="de-AT"/>
        </w:rPr>
        <w:t>EUR</w:t>
      </w:r>
      <w:r w:rsidR="00E33328" w:rsidRPr="00A36455">
        <w:rPr>
          <w:rFonts w:cs="Arial"/>
          <w:sz w:val="22"/>
          <w:szCs w:val="22"/>
          <w:lang w:val="de-AT"/>
        </w:rPr>
        <w:t xml:space="preserve"> Förderung</w:t>
      </w:r>
    </w:p>
    <w:p w:rsidR="004353CE" w:rsidRPr="00A36455" w:rsidRDefault="004353CE" w:rsidP="001E113B">
      <w:pPr>
        <w:spacing w:line="240" w:lineRule="auto"/>
        <w:jc w:val="both"/>
        <w:rPr>
          <w:rFonts w:cs="Arial"/>
          <w:sz w:val="22"/>
          <w:szCs w:val="22"/>
          <w:lang w:val="de-AT"/>
        </w:rPr>
      </w:pPr>
    </w:p>
    <w:p w:rsidR="00E33328" w:rsidRPr="00A36455" w:rsidRDefault="00E33328" w:rsidP="001E113B">
      <w:pPr>
        <w:spacing w:line="240" w:lineRule="auto"/>
        <w:jc w:val="both"/>
        <w:rPr>
          <w:rFonts w:cs="Arial"/>
          <w:i/>
          <w:sz w:val="22"/>
          <w:szCs w:val="22"/>
          <w:lang w:val="de-AT"/>
        </w:rPr>
      </w:pPr>
      <w:r w:rsidRPr="00A36455">
        <w:rPr>
          <w:rFonts w:cs="Arial"/>
          <w:i/>
          <w:sz w:val="22"/>
          <w:szCs w:val="22"/>
          <w:lang w:val="de-AT"/>
        </w:rPr>
        <w:t xml:space="preserve">Projekt-Förderungen </w:t>
      </w:r>
    </w:p>
    <w:p w:rsidR="00E33328" w:rsidRPr="00A36455" w:rsidRDefault="00E33328" w:rsidP="001E113B">
      <w:pPr>
        <w:spacing w:line="240" w:lineRule="auto"/>
        <w:jc w:val="both"/>
        <w:rPr>
          <w:rFonts w:cs="Arial"/>
          <w:sz w:val="22"/>
          <w:szCs w:val="22"/>
          <w:lang w:val="de-AT"/>
        </w:rPr>
      </w:pPr>
      <w:r w:rsidRPr="00A36455">
        <w:rPr>
          <w:rFonts w:cs="Arial"/>
          <w:sz w:val="22"/>
          <w:szCs w:val="22"/>
          <w:lang w:val="de-AT"/>
        </w:rPr>
        <w:t xml:space="preserve">Lesungen, Kabarett, Musik, Kasperltheater, Zauberer usw., Workshops und Leseanimations- und Leseförderungsaktionen </w:t>
      </w:r>
      <w:r w:rsidR="000D2832">
        <w:rPr>
          <w:rFonts w:cs="Arial"/>
          <w:sz w:val="22"/>
          <w:szCs w:val="22"/>
          <w:lang w:val="de-AT"/>
        </w:rPr>
        <w:t>–</w:t>
      </w:r>
      <w:r w:rsidRPr="00A36455">
        <w:rPr>
          <w:rFonts w:cs="Arial"/>
          <w:sz w:val="22"/>
          <w:szCs w:val="22"/>
          <w:lang w:val="de-AT"/>
        </w:rPr>
        <w:t xml:space="preserve"> maximal 500 </w:t>
      </w:r>
      <w:r w:rsidR="001E113B">
        <w:rPr>
          <w:rFonts w:cs="Arial"/>
          <w:sz w:val="22"/>
          <w:szCs w:val="22"/>
          <w:lang w:val="de-AT"/>
        </w:rPr>
        <w:t>EUR</w:t>
      </w:r>
      <w:r w:rsidRPr="00A36455">
        <w:rPr>
          <w:rFonts w:cs="Arial"/>
          <w:sz w:val="22"/>
          <w:szCs w:val="22"/>
          <w:lang w:val="de-AT"/>
        </w:rPr>
        <w:t xml:space="preserve"> Förderung</w:t>
      </w:r>
    </w:p>
    <w:p w:rsidR="00E33328" w:rsidRPr="00A36455" w:rsidRDefault="00E33328" w:rsidP="001E113B">
      <w:pPr>
        <w:spacing w:line="240" w:lineRule="auto"/>
        <w:jc w:val="both"/>
        <w:rPr>
          <w:rFonts w:cs="Arial"/>
          <w:sz w:val="22"/>
          <w:szCs w:val="22"/>
          <w:lang w:val="de-AT"/>
        </w:rPr>
      </w:pPr>
      <w:r w:rsidRPr="00A36455">
        <w:rPr>
          <w:rFonts w:cs="Arial"/>
          <w:sz w:val="22"/>
          <w:szCs w:val="22"/>
          <w:lang w:val="de-AT"/>
        </w:rPr>
        <w:t xml:space="preserve">Sonderprojekte (z.B. nachhaltige Projekte über einen längeren Zeitraum) </w:t>
      </w:r>
      <w:r w:rsidR="000D2832">
        <w:rPr>
          <w:rFonts w:cs="Arial"/>
          <w:sz w:val="22"/>
          <w:szCs w:val="22"/>
          <w:lang w:val="de-AT"/>
        </w:rPr>
        <w:t>–</w:t>
      </w:r>
      <w:r w:rsidRPr="00A36455">
        <w:rPr>
          <w:rFonts w:cs="Arial"/>
          <w:sz w:val="22"/>
          <w:szCs w:val="22"/>
          <w:lang w:val="de-AT"/>
        </w:rPr>
        <w:t xml:space="preserve"> maximal 1.000 </w:t>
      </w:r>
      <w:r w:rsidR="001E113B">
        <w:rPr>
          <w:rFonts w:cs="Arial"/>
          <w:sz w:val="22"/>
          <w:szCs w:val="22"/>
          <w:lang w:val="de-AT"/>
        </w:rPr>
        <w:t>EUR</w:t>
      </w:r>
      <w:r w:rsidRPr="00A36455">
        <w:rPr>
          <w:rFonts w:cs="Arial"/>
          <w:sz w:val="22"/>
          <w:szCs w:val="22"/>
          <w:lang w:val="de-AT"/>
        </w:rPr>
        <w:t xml:space="preserve"> Förderung</w:t>
      </w:r>
    </w:p>
    <w:p w:rsidR="00E33328" w:rsidRPr="00A36455" w:rsidRDefault="00E33328" w:rsidP="001E113B">
      <w:pPr>
        <w:spacing w:line="240" w:lineRule="auto"/>
        <w:jc w:val="both"/>
        <w:rPr>
          <w:rFonts w:cs="Arial"/>
          <w:sz w:val="22"/>
          <w:szCs w:val="22"/>
          <w:lang w:val="de-AT"/>
        </w:rPr>
      </w:pPr>
    </w:p>
    <w:p w:rsidR="00A36455" w:rsidRPr="00A36455" w:rsidRDefault="00A36455" w:rsidP="001E113B">
      <w:pPr>
        <w:spacing w:line="240" w:lineRule="auto"/>
        <w:jc w:val="both"/>
        <w:rPr>
          <w:rFonts w:cs="Arial"/>
          <w:i/>
          <w:sz w:val="22"/>
          <w:szCs w:val="22"/>
          <w:lang w:val="de-AT"/>
        </w:rPr>
      </w:pPr>
      <w:r w:rsidRPr="00A36455">
        <w:rPr>
          <w:rFonts w:cs="Arial"/>
          <w:i/>
          <w:sz w:val="22"/>
          <w:szCs w:val="22"/>
          <w:lang w:val="de-AT"/>
        </w:rPr>
        <w:t xml:space="preserve">Medienförderung </w:t>
      </w:r>
    </w:p>
    <w:p w:rsidR="004353CE" w:rsidRDefault="00A36455" w:rsidP="001E113B">
      <w:pPr>
        <w:spacing w:line="240" w:lineRule="auto"/>
        <w:jc w:val="both"/>
        <w:rPr>
          <w:rFonts w:cs="Arial"/>
          <w:sz w:val="22"/>
          <w:szCs w:val="22"/>
          <w:lang w:val="de-AT"/>
        </w:rPr>
      </w:pPr>
      <w:r w:rsidRPr="00A36455">
        <w:rPr>
          <w:rFonts w:cs="Arial"/>
          <w:sz w:val="22"/>
          <w:szCs w:val="22"/>
          <w:lang w:val="de-AT"/>
        </w:rPr>
        <w:t xml:space="preserve">Ankauf von Büchern, Zeitschriften, Hörbüchern, DVDs, Spielen, </w:t>
      </w:r>
      <w:proofErr w:type="spellStart"/>
      <w:r w:rsidRPr="00A36455">
        <w:rPr>
          <w:rFonts w:cs="Arial"/>
          <w:sz w:val="22"/>
          <w:szCs w:val="22"/>
          <w:lang w:val="de-AT"/>
        </w:rPr>
        <w:t>Tonies</w:t>
      </w:r>
      <w:proofErr w:type="spellEnd"/>
      <w:r w:rsidRPr="00A36455">
        <w:rPr>
          <w:rFonts w:cs="Arial"/>
          <w:sz w:val="22"/>
          <w:szCs w:val="22"/>
          <w:lang w:val="de-AT"/>
        </w:rPr>
        <w:t>, e</w:t>
      </w:r>
      <w:r w:rsidR="000D2832">
        <w:rPr>
          <w:rFonts w:cs="Arial"/>
          <w:sz w:val="22"/>
          <w:szCs w:val="22"/>
          <w:lang w:val="de-AT"/>
        </w:rPr>
        <w:t>Book-</w:t>
      </w:r>
      <w:r w:rsidRPr="00A36455">
        <w:rPr>
          <w:rFonts w:cs="Arial"/>
          <w:sz w:val="22"/>
          <w:szCs w:val="22"/>
          <w:lang w:val="de-AT"/>
        </w:rPr>
        <w:t xml:space="preserve">Reader etc. maximal 1.500 </w:t>
      </w:r>
      <w:r w:rsidR="001E113B">
        <w:rPr>
          <w:rFonts w:cs="Arial"/>
          <w:sz w:val="22"/>
          <w:szCs w:val="22"/>
          <w:lang w:val="de-AT"/>
        </w:rPr>
        <w:t>EUR</w:t>
      </w:r>
      <w:r w:rsidRPr="00A36455">
        <w:rPr>
          <w:rFonts w:cs="Arial"/>
          <w:sz w:val="22"/>
          <w:szCs w:val="22"/>
          <w:lang w:val="de-AT"/>
        </w:rPr>
        <w:t xml:space="preserve"> Förderung</w:t>
      </w:r>
    </w:p>
    <w:p w:rsidR="004307BC" w:rsidRDefault="004307BC" w:rsidP="001E113B">
      <w:pPr>
        <w:spacing w:line="240" w:lineRule="auto"/>
        <w:jc w:val="both"/>
        <w:rPr>
          <w:rFonts w:cs="Arial"/>
          <w:sz w:val="22"/>
          <w:szCs w:val="22"/>
          <w:lang w:val="de-AT"/>
        </w:rPr>
      </w:pPr>
    </w:p>
    <w:p w:rsidR="00D23279" w:rsidRPr="00A94448" w:rsidRDefault="00D23279" w:rsidP="001E113B">
      <w:pPr>
        <w:spacing w:line="240" w:lineRule="auto"/>
        <w:jc w:val="both"/>
        <w:rPr>
          <w:rFonts w:cs="Arial"/>
          <w:b/>
          <w:sz w:val="22"/>
          <w:szCs w:val="22"/>
          <w:lang w:val="de-AT"/>
        </w:rPr>
      </w:pPr>
      <w:r w:rsidRPr="00A94448">
        <w:rPr>
          <w:rFonts w:cs="Arial"/>
          <w:b/>
          <w:sz w:val="22"/>
          <w:szCs w:val="22"/>
          <w:lang w:val="de-AT"/>
        </w:rPr>
        <w:t xml:space="preserve">Was genau ist eine Förderung für </w:t>
      </w:r>
      <w:proofErr w:type="spellStart"/>
      <w:r w:rsidRPr="00A94448">
        <w:rPr>
          <w:rFonts w:cs="Arial"/>
          <w:b/>
          <w:sz w:val="22"/>
          <w:szCs w:val="22"/>
          <w:lang w:val="de-AT"/>
        </w:rPr>
        <w:t>Bibliotheksmitarbeiter:innen</w:t>
      </w:r>
      <w:proofErr w:type="spellEnd"/>
      <w:r w:rsidRPr="00A94448">
        <w:rPr>
          <w:rFonts w:cs="Arial"/>
          <w:b/>
          <w:sz w:val="22"/>
          <w:szCs w:val="22"/>
          <w:lang w:val="de-AT"/>
        </w:rPr>
        <w:t xml:space="preserve">? </w:t>
      </w:r>
    </w:p>
    <w:p w:rsidR="00A94448" w:rsidRPr="00F03CD6" w:rsidRDefault="00D23279" w:rsidP="001E113B">
      <w:pPr>
        <w:spacing w:line="240" w:lineRule="auto"/>
        <w:jc w:val="both"/>
        <w:rPr>
          <w:rFonts w:cs="Arial"/>
          <w:sz w:val="22"/>
          <w:szCs w:val="22"/>
        </w:rPr>
      </w:pPr>
      <w:r>
        <w:rPr>
          <w:rFonts w:cs="Arial"/>
          <w:sz w:val="22"/>
          <w:szCs w:val="22"/>
          <w:lang w:val="de-AT"/>
        </w:rPr>
        <w:t xml:space="preserve">Im Rahmen dieser Förderung </w:t>
      </w:r>
      <w:r w:rsidR="00A94448">
        <w:rPr>
          <w:rFonts w:cs="Arial"/>
          <w:sz w:val="22"/>
          <w:szCs w:val="22"/>
          <w:lang w:val="de-AT"/>
        </w:rPr>
        <w:t>werden</w:t>
      </w:r>
      <w:r>
        <w:rPr>
          <w:rFonts w:cs="Arial"/>
          <w:sz w:val="22"/>
          <w:szCs w:val="22"/>
          <w:lang w:val="de-AT"/>
        </w:rPr>
        <w:t xml:space="preserve"> Neuanst</w:t>
      </w:r>
      <w:r w:rsidR="00A94448">
        <w:rPr>
          <w:rFonts w:cs="Arial"/>
          <w:sz w:val="22"/>
          <w:szCs w:val="22"/>
          <w:lang w:val="de-AT"/>
        </w:rPr>
        <w:t>e</w:t>
      </w:r>
      <w:r>
        <w:rPr>
          <w:rFonts w:cs="Arial"/>
          <w:sz w:val="22"/>
          <w:szCs w:val="22"/>
          <w:lang w:val="de-AT"/>
        </w:rPr>
        <w:t xml:space="preserve">llungen bzw. die Ausweitung von bestehenden Anstellungsverhältnissen von </w:t>
      </w:r>
      <w:proofErr w:type="spellStart"/>
      <w:r>
        <w:rPr>
          <w:rFonts w:cs="Arial"/>
          <w:sz w:val="22"/>
          <w:szCs w:val="22"/>
          <w:lang w:val="de-AT"/>
        </w:rPr>
        <w:t>Mitarbeiter:innen</w:t>
      </w:r>
      <w:proofErr w:type="spellEnd"/>
      <w:r>
        <w:rPr>
          <w:rFonts w:cs="Arial"/>
          <w:sz w:val="22"/>
          <w:szCs w:val="22"/>
          <w:lang w:val="de-AT"/>
        </w:rPr>
        <w:t xml:space="preserve"> burgenländischer Büchereien unterstützt. </w:t>
      </w:r>
      <w:r w:rsidR="00A94448" w:rsidRPr="00F03CD6">
        <w:rPr>
          <w:rFonts w:cs="Arial"/>
          <w:sz w:val="22"/>
          <w:szCs w:val="22"/>
        </w:rPr>
        <w:t xml:space="preserve">Der Zuschuss kann nur für </w:t>
      </w:r>
      <w:proofErr w:type="spellStart"/>
      <w:r w:rsidR="00A94448" w:rsidRPr="00F03CD6">
        <w:rPr>
          <w:rFonts w:cs="Arial"/>
          <w:sz w:val="22"/>
          <w:szCs w:val="22"/>
        </w:rPr>
        <w:t>Mitarbeiter</w:t>
      </w:r>
      <w:r w:rsidR="000D2832">
        <w:rPr>
          <w:rFonts w:cs="Arial"/>
          <w:sz w:val="22"/>
          <w:szCs w:val="22"/>
        </w:rPr>
        <w:t>:</w:t>
      </w:r>
      <w:r w:rsidR="00A94448" w:rsidRPr="00F03CD6">
        <w:rPr>
          <w:rFonts w:cs="Arial"/>
          <w:sz w:val="22"/>
          <w:szCs w:val="22"/>
        </w:rPr>
        <w:t>innen</w:t>
      </w:r>
      <w:proofErr w:type="spellEnd"/>
      <w:r w:rsidR="00A94448" w:rsidRPr="00F03CD6">
        <w:rPr>
          <w:rFonts w:cs="Arial"/>
          <w:sz w:val="22"/>
          <w:szCs w:val="22"/>
        </w:rPr>
        <w:t xml:space="preserve"> gewährt werden, die sich im angeführten Stundenausmaß </w:t>
      </w:r>
      <w:r w:rsidR="00A94448" w:rsidRPr="00F051C6">
        <w:rPr>
          <w:rFonts w:cs="Arial"/>
          <w:sz w:val="22"/>
          <w:szCs w:val="22"/>
          <w:u w:val="single"/>
        </w:rPr>
        <w:t>ausschließlich</w:t>
      </w:r>
      <w:r w:rsidR="00A94448" w:rsidRPr="00F03CD6">
        <w:rPr>
          <w:rFonts w:cs="Arial"/>
          <w:sz w:val="22"/>
          <w:szCs w:val="22"/>
        </w:rPr>
        <w:t xml:space="preserve"> dem Bibliotheksbereich widmen. </w:t>
      </w:r>
    </w:p>
    <w:p w:rsidR="00D23279" w:rsidRDefault="00D23279" w:rsidP="001E113B">
      <w:pPr>
        <w:spacing w:line="240" w:lineRule="auto"/>
        <w:jc w:val="both"/>
        <w:rPr>
          <w:rFonts w:cs="Arial"/>
          <w:sz w:val="22"/>
          <w:szCs w:val="22"/>
          <w:lang w:val="de-AT"/>
        </w:rPr>
      </w:pPr>
    </w:p>
    <w:p w:rsidR="00D23279" w:rsidRPr="00A94448" w:rsidRDefault="00D23279" w:rsidP="001E113B">
      <w:pPr>
        <w:spacing w:line="240" w:lineRule="auto"/>
        <w:jc w:val="both"/>
        <w:rPr>
          <w:rFonts w:cs="Arial"/>
          <w:b/>
          <w:sz w:val="22"/>
          <w:szCs w:val="22"/>
          <w:lang w:val="de-AT"/>
        </w:rPr>
      </w:pPr>
      <w:r w:rsidRPr="00A94448">
        <w:rPr>
          <w:rFonts w:cs="Arial"/>
          <w:b/>
          <w:sz w:val="22"/>
          <w:szCs w:val="22"/>
          <w:lang w:val="de-AT"/>
        </w:rPr>
        <w:t xml:space="preserve">Können auch Nachbesetzungen gefördert werden? </w:t>
      </w:r>
    </w:p>
    <w:p w:rsidR="00A94448" w:rsidRDefault="00A94448" w:rsidP="001E113B">
      <w:pPr>
        <w:spacing w:line="240" w:lineRule="auto"/>
        <w:jc w:val="both"/>
        <w:rPr>
          <w:rFonts w:cs="Arial"/>
          <w:sz w:val="22"/>
          <w:szCs w:val="22"/>
          <w:lang w:val="de-AT"/>
        </w:rPr>
      </w:pPr>
      <w:r>
        <w:rPr>
          <w:rFonts w:cs="Arial"/>
          <w:sz w:val="22"/>
          <w:szCs w:val="22"/>
          <w:lang w:val="de-AT"/>
        </w:rPr>
        <w:t xml:space="preserve">Nein, Nachbesetzungen von bereits bestehenden Stellen werden nicht gefördert. </w:t>
      </w:r>
    </w:p>
    <w:p w:rsidR="00A94448" w:rsidRDefault="00A94448" w:rsidP="001E113B">
      <w:pPr>
        <w:spacing w:line="240" w:lineRule="auto"/>
        <w:jc w:val="both"/>
        <w:rPr>
          <w:rFonts w:cs="Arial"/>
          <w:sz w:val="22"/>
          <w:szCs w:val="22"/>
          <w:lang w:val="de-AT"/>
        </w:rPr>
      </w:pPr>
    </w:p>
    <w:p w:rsidR="00D23279" w:rsidRPr="00A94448" w:rsidRDefault="00A94448" w:rsidP="001E113B">
      <w:pPr>
        <w:spacing w:line="240" w:lineRule="auto"/>
        <w:jc w:val="both"/>
        <w:rPr>
          <w:rFonts w:cs="Arial"/>
          <w:b/>
          <w:sz w:val="22"/>
          <w:szCs w:val="22"/>
          <w:lang w:val="de-AT"/>
        </w:rPr>
      </w:pPr>
      <w:r w:rsidRPr="00A94448">
        <w:rPr>
          <w:rFonts w:cs="Arial"/>
          <w:b/>
          <w:sz w:val="22"/>
          <w:szCs w:val="22"/>
          <w:lang w:val="de-AT"/>
        </w:rPr>
        <w:t xml:space="preserve">Wie lange kann die Förderung für </w:t>
      </w:r>
      <w:proofErr w:type="spellStart"/>
      <w:r w:rsidRPr="00A94448">
        <w:rPr>
          <w:rFonts w:cs="Arial"/>
          <w:b/>
          <w:sz w:val="22"/>
          <w:szCs w:val="22"/>
          <w:lang w:val="de-AT"/>
        </w:rPr>
        <w:t>Bibliotheksmitarbeiter:innen</w:t>
      </w:r>
      <w:proofErr w:type="spellEnd"/>
      <w:r w:rsidRPr="00A94448">
        <w:rPr>
          <w:rFonts w:cs="Arial"/>
          <w:b/>
          <w:sz w:val="22"/>
          <w:szCs w:val="22"/>
          <w:lang w:val="de-AT"/>
        </w:rPr>
        <w:t xml:space="preserve"> in Anspruch genommen werden? </w:t>
      </w:r>
    </w:p>
    <w:p w:rsidR="00A94448" w:rsidRDefault="00A94448" w:rsidP="001E113B">
      <w:pPr>
        <w:spacing w:line="240" w:lineRule="auto"/>
        <w:jc w:val="both"/>
        <w:rPr>
          <w:rFonts w:cs="Arial"/>
          <w:sz w:val="22"/>
          <w:szCs w:val="22"/>
          <w:lang w:val="de-AT"/>
        </w:rPr>
      </w:pPr>
      <w:r>
        <w:rPr>
          <w:rFonts w:cs="Arial"/>
          <w:sz w:val="22"/>
          <w:szCs w:val="22"/>
          <w:lang w:val="de-AT"/>
        </w:rPr>
        <w:t xml:space="preserve">Die Förderung wird für maximal 24 Monate gewährt. </w:t>
      </w:r>
    </w:p>
    <w:p w:rsidR="00A94448" w:rsidRDefault="00A94448" w:rsidP="001E113B">
      <w:pPr>
        <w:spacing w:line="240" w:lineRule="auto"/>
        <w:jc w:val="both"/>
        <w:rPr>
          <w:rFonts w:cs="Arial"/>
          <w:sz w:val="22"/>
          <w:szCs w:val="22"/>
          <w:lang w:val="de-AT"/>
        </w:rPr>
      </w:pPr>
    </w:p>
    <w:p w:rsidR="00A94448" w:rsidRPr="00A94448" w:rsidRDefault="00A94448" w:rsidP="001E113B">
      <w:pPr>
        <w:spacing w:line="240" w:lineRule="auto"/>
        <w:jc w:val="both"/>
        <w:rPr>
          <w:rFonts w:cs="Arial"/>
          <w:b/>
          <w:sz w:val="22"/>
          <w:szCs w:val="22"/>
          <w:lang w:val="de-AT"/>
        </w:rPr>
      </w:pPr>
      <w:r w:rsidRPr="00A94448">
        <w:rPr>
          <w:rFonts w:cs="Arial"/>
          <w:b/>
          <w:sz w:val="22"/>
          <w:szCs w:val="22"/>
          <w:lang w:val="de-AT"/>
        </w:rPr>
        <w:t xml:space="preserve">Gibt es eine </w:t>
      </w:r>
      <w:r w:rsidR="00AA45B6">
        <w:rPr>
          <w:rFonts w:cs="Arial"/>
          <w:b/>
          <w:sz w:val="22"/>
          <w:szCs w:val="22"/>
          <w:lang w:val="de-AT"/>
        </w:rPr>
        <w:t>O</w:t>
      </w:r>
      <w:r w:rsidRPr="00A94448">
        <w:rPr>
          <w:rFonts w:cs="Arial"/>
          <w:b/>
          <w:sz w:val="22"/>
          <w:szCs w:val="22"/>
          <w:lang w:val="de-AT"/>
        </w:rPr>
        <w:t xml:space="preserve">bergrenze bei </w:t>
      </w:r>
      <w:r w:rsidR="0057023F">
        <w:rPr>
          <w:rFonts w:cs="Arial"/>
          <w:b/>
          <w:sz w:val="22"/>
          <w:szCs w:val="22"/>
          <w:lang w:val="de-AT"/>
        </w:rPr>
        <w:t xml:space="preserve">der </w:t>
      </w:r>
      <w:proofErr w:type="spellStart"/>
      <w:r w:rsidR="0057023F" w:rsidRPr="00A94448">
        <w:rPr>
          <w:rFonts w:cs="Arial"/>
          <w:b/>
          <w:sz w:val="22"/>
          <w:szCs w:val="22"/>
          <w:lang w:val="de-AT"/>
        </w:rPr>
        <w:t>Bibliotheksmitarbeiter:innen</w:t>
      </w:r>
      <w:r w:rsidR="0057023F">
        <w:rPr>
          <w:rFonts w:cs="Arial"/>
          <w:b/>
          <w:sz w:val="22"/>
          <w:szCs w:val="22"/>
          <w:lang w:val="de-AT"/>
        </w:rPr>
        <w:t>-Förderung</w:t>
      </w:r>
      <w:proofErr w:type="spellEnd"/>
      <w:r w:rsidRPr="00A94448">
        <w:rPr>
          <w:rFonts w:cs="Arial"/>
          <w:b/>
          <w:sz w:val="22"/>
          <w:szCs w:val="22"/>
          <w:lang w:val="de-AT"/>
        </w:rPr>
        <w:t xml:space="preserve">? </w:t>
      </w:r>
    </w:p>
    <w:p w:rsidR="00A94448" w:rsidRDefault="00A94448" w:rsidP="001E113B">
      <w:pPr>
        <w:spacing w:line="240" w:lineRule="auto"/>
        <w:jc w:val="both"/>
        <w:rPr>
          <w:rFonts w:cs="Arial"/>
          <w:sz w:val="22"/>
          <w:szCs w:val="22"/>
          <w:lang w:val="de-AT"/>
        </w:rPr>
      </w:pPr>
      <w:r>
        <w:rPr>
          <w:rFonts w:cs="Arial"/>
          <w:sz w:val="22"/>
          <w:szCs w:val="22"/>
          <w:lang w:val="de-AT"/>
        </w:rPr>
        <w:t xml:space="preserve">Ja, maximal 5.000 </w:t>
      </w:r>
      <w:r w:rsidR="001E113B">
        <w:rPr>
          <w:rFonts w:cs="Arial"/>
          <w:sz w:val="22"/>
          <w:szCs w:val="22"/>
          <w:lang w:val="de-AT"/>
        </w:rPr>
        <w:t>EUR</w:t>
      </w:r>
      <w:r>
        <w:rPr>
          <w:rFonts w:cs="Arial"/>
          <w:sz w:val="22"/>
          <w:szCs w:val="22"/>
          <w:lang w:val="de-AT"/>
        </w:rPr>
        <w:t xml:space="preserve"> jährlich – je nach Anstellungsausmaß. </w:t>
      </w:r>
    </w:p>
    <w:p w:rsidR="00A94448" w:rsidRDefault="00A94448" w:rsidP="001E113B">
      <w:pPr>
        <w:spacing w:line="240" w:lineRule="auto"/>
        <w:jc w:val="both"/>
        <w:rPr>
          <w:rFonts w:cs="Arial"/>
          <w:sz w:val="22"/>
          <w:szCs w:val="22"/>
          <w:lang w:val="de-AT"/>
        </w:rPr>
      </w:pPr>
    </w:p>
    <w:p w:rsidR="00A94448" w:rsidRDefault="00A94448" w:rsidP="001E113B">
      <w:pPr>
        <w:spacing w:line="240" w:lineRule="auto"/>
        <w:jc w:val="both"/>
        <w:rPr>
          <w:rFonts w:cs="Arial"/>
          <w:b/>
          <w:sz w:val="22"/>
          <w:szCs w:val="22"/>
        </w:rPr>
      </w:pPr>
      <w:r>
        <w:rPr>
          <w:rFonts w:cs="Arial"/>
          <w:b/>
          <w:sz w:val="22"/>
          <w:szCs w:val="22"/>
        </w:rPr>
        <w:t xml:space="preserve">Wie wird der Zuschuss bei der </w:t>
      </w:r>
      <w:proofErr w:type="spellStart"/>
      <w:r>
        <w:rPr>
          <w:rFonts w:cs="Arial"/>
          <w:b/>
          <w:sz w:val="22"/>
          <w:szCs w:val="22"/>
        </w:rPr>
        <w:t>Bibliotheksmitarbeiter:innen-Förderung</w:t>
      </w:r>
      <w:proofErr w:type="spellEnd"/>
      <w:r>
        <w:rPr>
          <w:rFonts w:cs="Arial"/>
          <w:b/>
          <w:sz w:val="22"/>
          <w:szCs w:val="22"/>
        </w:rPr>
        <w:t xml:space="preserve"> berechnet? </w:t>
      </w:r>
    </w:p>
    <w:p w:rsidR="00D23279" w:rsidRPr="00F03CD6" w:rsidRDefault="00A94448" w:rsidP="001E113B">
      <w:pPr>
        <w:spacing w:line="240" w:lineRule="auto"/>
        <w:jc w:val="both"/>
        <w:rPr>
          <w:rFonts w:cs="Arial"/>
          <w:sz w:val="22"/>
          <w:szCs w:val="22"/>
        </w:rPr>
      </w:pPr>
      <w:r>
        <w:rPr>
          <w:rFonts w:cs="Arial"/>
          <w:sz w:val="22"/>
          <w:szCs w:val="22"/>
        </w:rPr>
        <w:t>D</w:t>
      </w:r>
      <w:r w:rsidR="00D23279" w:rsidRPr="00F03CD6">
        <w:rPr>
          <w:rFonts w:cs="Arial"/>
          <w:sz w:val="22"/>
          <w:szCs w:val="22"/>
        </w:rPr>
        <w:t>er Zuschuss ist gestaffelt und abhängig vom Ausmaß der Beschäftigung:</w:t>
      </w:r>
    </w:p>
    <w:p w:rsidR="00D23279" w:rsidRPr="00F03CD6" w:rsidRDefault="00D23279" w:rsidP="008068A0">
      <w:pPr>
        <w:spacing w:line="240" w:lineRule="auto"/>
        <w:ind w:left="708"/>
        <w:jc w:val="both"/>
        <w:rPr>
          <w:rFonts w:cs="Arial"/>
          <w:sz w:val="22"/>
          <w:szCs w:val="22"/>
        </w:rPr>
      </w:pPr>
      <w:r w:rsidRPr="00F03CD6">
        <w:rPr>
          <w:rFonts w:cs="Arial"/>
          <w:sz w:val="22"/>
          <w:szCs w:val="22"/>
        </w:rPr>
        <w:t>3–10 Wochenstunden: 1.</w:t>
      </w:r>
      <w:r w:rsidR="00F051C6">
        <w:rPr>
          <w:rFonts w:cs="Arial"/>
          <w:sz w:val="22"/>
          <w:szCs w:val="22"/>
        </w:rPr>
        <w:t>3</w:t>
      </w:r>
      <w:r w:rsidRPr="00F03CD6">
        <w:rPr>
          <w:rFonts w:cs="Arial"/>
          <w:sz w:val="22"/>
          <w:szCs w:val="22"/>
        </w:rPr>
        <w:t xml:space="preserve">50 </w:t>
      </w:r>
      <w:r w:rsidR="001E113B">
        <w:rPr>
          <w:rFonts w:cs="Arial"/>
          <w:sz w:val="22"/>
          <w:szCs w:val="22"/>
        </w:rPr>
        <w:t>EUR</w:t>
      </w:r>
      <w:r w:rsidRPr="00F03CD6">
        <w:rPr>
          <w:rFonts w:cs="Arial"/>
          <w:sz w:val="22"/>
          <w:szCs w:val="22"/>
        </w:rPr>
        <w:t xml:space="preserve"> (bzw. monatlich 1</w:t>
      </w:r>
      <w:r w:rsidR="00F051C6">
        <w:rPr>
          <w:rFonts w:cs="Arial"/>
          <w:sz w:val="22"/>
          <w:szCs w:val="22"/>
        </w:rPr>
        <w:t>12,50</w:t>
      </w:r>
      <w:r w:rsidRPr="00F03CD6">
        <w:rPr>
          <w:rFonts w:cs="Arial"/>
          <w:sz w:val="22"/>
          <w:szCs w:val="22"/>
        </w:rPr>
        <w:t xml:space="preserve"> </w:t>
      </w:r>
      <w:r w:rsidR="001E113B">
        <w:rPr>
          <w:rFonts w:cs="Arial"/>
          <w:sz w:val="22"/>
          <w:szCs w:val="22"/>
        </w:rPr>
        <w:t>EUR</w:t>
      </w:r>
      <w:r w:rsidRPr="00F03CD6">
        <w:rPr>
          <w:rFonts w:cs="Arial"/>
          <w:sz w:val="22"/>
          <w:szCs w:val="22"/>
        </w:rPr>
        <w:t>)</w:t>
      </w:r>
    </w:p>
    <w:p w:rsidR="00D23279" w:rsidRPr="00F03CD6" w:rsidRDefault="00D23279" w:rsidP="008068A0">
      <w:pPr>
        <w:spacing w:line="240" w:lineRule="auto"/>
        <w:ind w:left="708"/>
        <w:jc w:val="both"/>
        <w:rPr>
          <w:rFonts w:cs="Arial"/>
          <w:sz w:val="22"/>
          <w:szCs w:val="22"/>
        </w:rPr>
      </w:pPr>
      <w:r w:rsidRPr="00F03CD6">
        <w:rPr>
          <w:rFonts w:cs="Arial"/>
          <w:sz w:val="22"/>
          <w:szCs w:val="22"/>
        </w:rPr>
        <w:t>11–20 Wochenstunden: 2.</w:t>
      </w:r>
      <w:r w:rsidR="00F051C6">
        <w:rPr>
          <w:rFonts w:cs="Arial"/>
          <w:sz w:val="22"/>
          <w:szCs w:val="22"/>
        </w:rPr>
        <w:t>7</w:t>
      </w:r>
      <w:r w:rsidRPr="00F03CD6">
        <w:rPr>
          <w:rFonts w:cs="Arial"/>
          <w:sz w:val="22"/>
          <w:szCs w:val="22"/>
        </w:rPr>
        <w:t xml:space="preserve">00 </w:t>
      </w:r>
      <w:r w:rsidR="001E113B">
        <w:rPr>
          <w:rFonts w:cs="Arial"/>
          <w:sz w:val="22"/>
          <w:szCs w:val="22"/>
        </w:rPr>
        <w:t>EUR</w:t>
      </w:r>
      <w:r w:rsidR="00A94448" w:rsidRPr="00F03CD6">
        <w:rPr>
          <w:rFonts w:cs="Arial"/>
          <w:sz w:val="22"/>
          <w:szCs w:val="22"/>
        </w:rPr>
        <w:t xml:space="preserve"> </w:t>
      </w:r>
      <w:r w:rsidRPr="00F03CD6">
        <w:rPr>
          <w:rFonts w:cs="Arial"/>
          <w:sz w:val="22"/>
          <w:szCs w:val="22"/>
        </w:rPr>
        <w:t>(bzw. monatlich 2</w:t>
      </w:r>
      <w:r w:rsidR="00F051C6">
        <w:rPr>
          <w:rFonts w:cs="Arial"/>
          <w:sz w:val="22"/>
          <w:szCs w:val="22"/>
        </w:rPr>
        <w:t>25</w:t>
      </w:r>
      <w:r w:rsidRPr="00F03CD6">
        <w:rPr>
          <w:rFonts w:cs="Arial"/>
          <w:sz w:val="22"/>
          <w:szCs w:val="22"/>
        </w:rPr>
        <w:t xml:space="preserve"> </w:t>
      </w:r>
      <w:r w:rsidR="001E113B">
        <w:rPr>
          <w:rFonts w:cs="Arial"/>
          <w:sz w:val="22"/>
          <w:szCs w:val="22"/>
        </w:rPr>
        <w:t>EUR</w:t>
      </w:r>
      <w:r w:rsidRPr="00F03CD6">
        <w:rPr>
          <w:rFonts w:cs="Arial"/>
          <w:sz w:val="22"/>
          <w:szCs w:val="22"/>
        </w:rPr>
        <w:t>)</w:t>
      </w:r>
    </w:p>
    <w:p w:rsidR="00D23279" w:rsidRPr="00F03CD6" w:rsidRDefault="00D23279" w:rsidP="008068A0">
      <w:pPr>
        <w:spacing w:line="240" w:lineRule="auto"/>
        <w:ind w:left="708"/>
        <w:jc w:val="both"/>
        <w:rPr>
          <w:rFonts w:cs="Arial"/>
          <w:sz w:val="22"/>
          <w:szCs w:val="22"/>
        </w:rPr>
      </w:pPr>
      <w:r w:rsidRPr="00F03CD6">
        <w:rPr>
          <w:rFonts w:cs="Arial"/>
          <w:sz w:val="22"/>
          <w:szCs w:val="22"/>
        </w:rPr>
        <w:t xml:space="preserve">21–30 Wochenstunden: </w:t>
      </w:r>
      <w:r w:rsidR="00F051C6">
        <w:rPr>
          <w:rFonts w:cs="Arial"/>
          <w:sz w:val="22"/>
          <w:szCs w:val="22"/>
        </w:rPr>
        <w:t>4</w:t>
      </w:r>
      <w:r w:rsidRPr="00F03CD6">
        <w:rPr>
          <w:rFonts w:cs="Arial"/>
          <w:sz w:val="22"/>
          <w:szCs w:val="22"/>
        </w:rPr>
        <w:t>.</w:t>
      </w:r>
      <w:r w:rsidR="00F051C6">
        <w:rPr>
          <w:rFonts w:cs="Arial"/>
          <w:sz w:val="22"/>
          <w:szCs w:val="22"/>
        </w:rPr>
        <w:t>0</w:t>
      </w:r>
      <w:r w:rsidRPr="00F03CD6">
        <w:rPr>
          <w:rFonts w:cs="Arial"/>
          <w:sz w:val="22"/>
          <w:szCs w:val="22"/>
        </w:rPr>
        <w:t xml:space="preserve">50 </w:t>
      </w:r>
      <w:r w:rsidR="001E113B">
        <w:rPr>
          <w:rFonts w:cs="Arial"/>
          <w:sz w:val="22"/>
          <w:szCs w:val="22"/>
        </w:rPr>
        <w:t>EUR</w:t>
      </w:r>
      <w:r w:rsidR="005F6944" w:rsidRPr="00F03CD6">
        <w:rPr>
          <w:rFonts w:cs="Arial"/>
          <w:sz w:val="22"/>
          <w:szCs w:val="22"/>
        </w:rPr>
        <w:t xml:space="preserve"> </w:t>
      </w:r>
      <w:r w:rsidRPr="00F03CD6">
        <w:rPr>
          <w:rFonts w:cs="Arial"/>
          <w:sz w:val="22"/>
          <w:szCs w:val="22"/>
        </w:rPr>
        <w:t>(bzw. monatlich 3</w:t>
      </w:r>
      <w:r w:rsidR="00F051C6">
        <w:rPr>
          <w:rFonts w:cs="Arial"/>
          <w:sz w:val="22"/>
          <w:szCs w:val="22"/>
        </w:rPr>
        <w:t>37,50</w:t>
      </w:r>
      <w:r w:rsidRPr="00F03CD6">
        <w:rPr>
          <w:rFonts w:cs="Arial"/>
          <w:sz w:val="22"/>
          <w:szCs w:val="22"/>
        </w:rPr>
        <w:t xml:space="preserve"> </w:t>
      </w:r>
      <w:r w:rsidR="001E113B">
        <w:rPr>
          <w:rFonts w:cs="Arial"/>
          <w:sz w:val="22"/>
          <w:szCs w:val="22"/>
        </w:rPr>
        <w:t>EUR</w:t>
      </w:r>
      <w:r w:rsidRPr="00F03CD6">
        <w:rPr>
          <w:rFonts w:cs="Arial"/>
          <w:sz w:val="22"/>
          <w:szCs w:val="22"/>
        </w:rPr>
        <w:t>)</w:t>
      </w:r>
    </w:p>
    <w:p w:rsidR="00D23279" w:rsidRPr="00F03CD6" w:rsidRDefault="00D23279" w:rsidP="008068A0">
      <w:pPr>
        <w:spacing w:line="240" w:lineRule="auto"/>
        <w:ind w:left="708"/>
        <w:jc w:val="both"/>
        <w:rPr>
          <w:rFonts w:cs="Arial"/>
          <w:sz w:val="22"/>
          <w:szCs w:val="22"/>
        </w:rPr>
      </w:pPr>
      <w:r w:rsidRPr="00F03CD6">
        <w:rPr>
          <w:rFonts w:cs="Arial"/>
          <w:sz w:val="22"/>
          <w:szCs w:val="22"/>
        </w:rPr>
        <w:t>31–40 Wochenstunden: 5.</w:t>
      </w:r>
      <w:r w:rsidR="00F051C6">
        <w:rPr>
          <w:rFonts w:cs="Arial"/>
          <w:sz w:val="22"/>
          <w:szCs w:val="22"/>
        </w:rPr>
        <w:t>4</w:t>
      </w:r>
      <w:r w:rsidRPr="00F03CD6">
        <w:rPr>
          <w:rFonts w:cs="Arial"/>
          <w:sz w:val="22"/>
          <w:szCs w:val="22"/>
        </w:rPr>
        <w:t xml:space="preserve">00 </w:t>
      </w:r>
      <w:r w:rsidR="001E113B">
        <w:rPr>
          <w:rFonts w:cs="Arial"/>
          <w:sz w:val="22"/>
          <w:szCs w:val="22"/>
        </w:rPr>
        <w:t>EUR</w:t>
      </w:r>
      <w:r w:rsidR="005F6944" w:rsidRPr="00F03CD6">
        <w:rPr>
          <w:rFonts w:cs="Arial"/>
          <w:sz w:val="22"/>
          <w:szCs w:val="22"/>
        </w:rPr>
        <w:t xml:space="preserve"> </w:t>
      </w:r>
      <w:r w:rsidRPr="00F03CD6">
        <w:rPr>
          <w:rFonts w:cs="Arial"/>
          <w:sz w:val="22"/>
          <w:szCs w:val="22"/>
        </w:rPr>
        <w:t>(bzw. monatlich 4</w:t>
      </w:r>
      <w:r w:rsidR="00F051C6">
        <w:rPr>
          <w:rFonts w:cs="Arial"/>
          <w:sz w:val="22"/>
          <w:szCs w:val="22"/>
        </w:rPr>
        <w:t>50</w:t>
      </w:r>
      <w:r w:rsidRPr="00F03CD6">
        <w:rPr>
          <w:rFonts w:cs="Arial"/>
          <w:sz w:val="22"/>
          <w:szCs w:val="22"/>
        </w:rPr>
        <w:t xml:space="preserve"> </w:t>
      </w:r>
      <w:r w:rsidR="001E113B">
        <w:rPr>
          <w:rFonts w:cs="Arial"/>
          <w:sz w:val="22"/>
          <w:szCs w:val="22"/>
        </w:rPr>
        <w:t>EUR</w:t>
      </w:r>
      <w:r w:rsidRPr="00F03CD6">
        <w:rPr>
          <w:rFonts w:cs="Arial"/>
          <w:sz w:val="22"/>
          <w:szCs w:val="22"/>
        </w:rPr>
        <w:t>)</w:t>
      </w:r>
    </w:p>
    <w:p w:rsidR="00A94448" w:rsidRPr="00F03CD6" w:rsidRDefault="00A94448" w:rsidP="001E113B">
      <w:pPr>
        <w:spacing w:line="240" w:lineRule="auto"/>
        <w:jc w:val="both"/>
        <w:rPr>
          <w:rFonts w:cs="Arial"/>
          <w:sz w:val="22"/>
          <w:szCs w:val="22"/>
        </w:rPr>
      </w:pPr>
      <w:r w:rsidRPr="00F03CD6">
        <w:rPr>
          <w:rFonts w:cs="Arial"/>
          <w:sz w:val="22"/>
          <w:szCs w:val="22"/>
        </w:rPr>
        <w:t xml:space="preserve">Im Sinne einer fairen Entlohnung wird ein Mindestlohn in der Höhe von </w:t>
      </w:r>
      <w:r w:rsidRPr="00F051C6">
        <w:rPr>
          <w:rFonts w:cs="Arial"/>
          <w:sz w:val="22"/>
          <w:szCs w:val="22"/>
        </w:rPr>
        <w:t>2.</w:t>
      </w:r>
      <w:r w:rsidR="00F051C6" w:rsidRPr="00F051C6">
        <w:rPr>
          <w:rFonts w:cs="Arial"/>
          <w:sz w:val="22"/>
          <w:szCs w:val="22"/>
        </w:rPr>
        <w:t>8</w:t>
      </w:r>
      <w:r w:rsidRPr="00F051C6">
        <w:rPr>
          <w:rFonts w:cs="Arial"/>
          <w:sz w:val="22"/>
          <w:szCs w:val="22"/>
        </w:rPr>
        <w:t>62,70</w:t>
      </w:r>
      <w:r w:rsidRPr="00F03CD6">
        <w:rPr>
          <w:rFonts w:cs="Arial"/>
          <w:sz w:val="22"/>
          <w:szCs w:val="22"/>
        </w:rPr>
        <w:t xml:space="preserve"> brutto</w:t>
      </w:r>
      <w:r w:rsidR="00F051C6">
        <w:rPr>
          <w:rFonts w:cs="Arial"/>
          <w:sz w:val="22"/>
          <w:szCs w:val="22"/>
        </w:rPr>
        <w:t xml:space="preserve"> </w:t>
      </w:r>
      <w:r w:rsidRPr="00F03CD6">
        <w:rPr>
          <w:rFonts w:cs="Arial"/>
          <w:sz w:val="22"/>
          <w:szCs w:val="22"/>
        </w:rPr>
        <w:t>für ein Vollzeitäquivalent vorausgesetzt.</w:t>
      </w:r>
    </w:p>
    <w:p w:rsidR="00D23279" w:rsidRDefault="00D23279" w:rsidP="001E113B">
      <w:pPr>
        <w:spacing w:line="240" w:lineRule="auto"/>
        <w:jc w:val="both"/>
        <w:rPr>
          <w:rFonts w:cs="Arial"/>
          <w:sz w:val="22"/>
          <w:szCs w:val="22"/>
        </w:rPr>
      </w:pPr>
    </w:p>
    <w:p w:rsidR="00A94448" w:rsidRPr="005F6944" w:rsidRDefault="00A94448" w:rsidP="001E113B">
      <w:pPr>
        <w:spacing w:line="240" w:lineRule="auto"/>
        <w:jc w:val="both"/>
        <w:rPr>
          <w:rFonts w:cs="Arial"/>
          <w:b/>
          <w:sz w:val="22"/>
          <w:szCs w:val="22"/>
        </w:rPr>
      </w:pPr>
      <w:r w:rsidRPr="005F6944">
        <w:rPr>
          <w:rFonts w:cs="Arial"/>
          <w:b/>
          <w:sz w:val="22"/>
          <w:szCs w:val="22"/>
        </w:rPr>
        <w:t xml:space="preserve">Für welchen Zeitraum wird der Zuschuss gewährt? </w:t>
      </w:r>
    </w:p>
    <w:p w:rsidR="00D23279" w:rsidRDefault="00D23279" w:rsidP="001E113B">
      <w:pPr>
        <w:spacing w:line="240" w:lineRule="auto"/>
        <w:jc w:val="both"/>
        <w:rPr>
          <w:rFonts w:cs="Arial"/>
          <w:sz w:val="22"/>
          <w:szCs w:val="22"/>
        </w:rPr>
      </w:pPr>
      <w:r w:rsidRPr="00F03CD6">
        <w:rPr>
          <w:rFonts w:cs="Arial"/>
          <w:sz w:val="22"/>
          <w:szCs w:val="22"/>
        </w:rPr>
        <w:t>Die Gewährung des Zuschusses kann für Anstellungsverhältnisse ab dem 1.1.202</w:t>
      </w:r>
      <w:r>
        <w:rPr>
          <w:rFonts w:cs="Arial"/>
          <w:sz w:val="22"/>
          <w:szCs w:val="22"/>
        </w:rPr>
        <w:t>3</w:t>
      </w:r>
      <w:r w:rsidRPr="00F03CD6">
        <w:rPr>
          <w:rFonts w:cs="Arial"/>
          <w:sz w:val="22"/>
          <w:szCs w:val="22"/>
        </w:rPr>
        <w:t xml:space="preserve"> beantragt werden und gilt für Arbeitsverhältnisse von frühestens 1.1.202</w:t>
      </w:r>
      <w:r>
        <w:rPr>
          <w:rFonts w:cs="Arial"/>
          <w:sz w:val="22"/>
          <w:szCs w:val="22"/>
        </w:rPr>
        <w:t>3</w:t>
      </w:r>
      <w:r w:rsidRPr="00F03CD6">
        <w:rPr>
          <w:rFonts w:cs="Arial"/>
          <w:sz w:val="22"/>
          <w:szCs w:val="22"/>
        </w:rPr>
        <w:t xml:space="preserve"> bis längstens 3</w:t>
      </w:r>
      <w:r w:rsidR="000D2832">
        <w:rPr>
          <w:rFonts w:cs="Arial"/>
          <w:sz w:val="22"/>
          <w:szCs w:val="22"/>
        </w:rPr>
        <w:t>0.11</w:t>
      </w:r>
      <w:r w:rsidRPr="00F03CD6">
        <w:rPr>
          <w:rFonts w:cs="Arial"/>
          <w:sz w:val="22"/>
          <w:szCs w:val="22"/>
        </w:rPr>
        <w:t>.202</w:t>
      </w:r>
      <w:r w:rsidR="000D2832">
        <w:rPr>
          <w:rFonts w:cs="Arial"/>
          <w:sz w:val="22"/>
          <w:szCs w:val="22"/>
        </w:rPr>
        <w:t>5</w:t>
      </w:r>
      <w:r w:rsidRPr="00F03CD6">
        <w:rPr>
          <w:rFonts w:cs="Arial"/>
          <w:sz w:val="22"/>
          <w:szCs w:val="22"/>
        </w:rPr>
        <w:t xml:space="preserve">. </w:t>
      </w:r>
    </w:p>
    <w:p w:rsidR="00A94448" w:rsidRDefault="00A94448" w:rsidP="001E113B">
      <w:pPr>
        <w:spacing w:line="240" w:lineRule="auto"/>
        <w:jc w:val="both"/>
        <w:rPr>
          <w:rFonts w:cs="Arial"/>
          <w:sz w:val="22"/>
          <w:szCs w:val="22"/>
        </w:rPr>
      </w:pPr>
    </w:p>
    <w:p w:rsidR="00A94448" w:rsidRPr="005F6944" w:rsidRDefault="00A94448" w:rsidP="001E113B">
      <w:pPr>
        <w:spacing w:line="240" w:lineRule="auto"/>
        <w:jc w:val="both"/>
        <w:rPr>
          <w:rFonts w:cs="Arial"/>
          <w:b/>
          <w:sz w:val="22"/>
          <w:szCs w:val="22"/>
        </w:rPr>
      </w:pPr>
      <w:r w:rsidRPr="005F6944">
        <w:rPr>
          <w:rFonts w:cs="Arial"/>
          <w:b/>
          <w:sz w:val="22"/>
          <w:szCs w:val="22"/>
        </w:rPr>
        <w:t xml:space="preserve">Wie erfolgt die Mittelvergabe beim „Call 2023 – </w:t>
      </w:r>
      <w:proofErr w:type="spellStart"/>
      <w:r w:rsidRPr="005F6944">
        <w:rPr>
          <w:rFonts w:cs="Arial"/>
          <w:b/>
          <w:sz w:val="22"/>
          <w:szCs w:val="22"/>
        </w:rPr>
        <w:t>Bibliotheksmitarbeiter</w:t>
      </w:r>
      <w:r w:rsidR="000D2832">
        <w:rPr>
          <w:rFonts w:cs="Arial"/>
          <w:b/>
          <w:sz w:val="22"/>
          <w:szCs w:val="22"/>
        </w:rPr>
        <w:t>:</w:t>
      </w:r>
      <w:r w:rsidRPr="005F6944">
        <w:rPr>
          <w:rFonts w:cs="Arial"/>
          <w:b/>
          <w:sz w:val="22"/>
          <w:szCs w:val="22"/>
        </w:rPr>
        <w:t>innen</w:t>
      </w:r>
      <w:proofErr w:type="spellEnd"/>
      <w:r w:rsidRPr="005F6944">
        <w:rPr>
          <w:rFonts w:cs="Arial"/>
          <w:b/>
          <w:sz w:val="22"/>
          <w:szCs w:val="22"/>
        </w:rPr>
        <w:t xml:space="preserve"> für öffentliche Bibliotheken“? </w:t>
      </w:r>
    </w:p>
    <w:p w:rsidR="004353CE" w:rsidRDefault="00BD05B6" w:rsidP="001E113B">
      <w:pPr>
        <w:spacing w:line="240" w:lineRule="auto"/>
        <w:jc w:val="both"/>
        <w:rPr>
          <w:rFonts w:cs="Arial"/>
          <w:bCs/>
          <w:color w:val="202124"/>
          <w:sz w:val="22"/>
          <w:szCs w:val="22"/>
          <w:shd w:val="clear" w:color="auto" w:fill="FFFFFF"/>
        </w:rPr>
      </w:pPr>
      <w:r>
        <w:rPr>
          <w:rFonts w:cs="Arial"/>
          <w:sz w:val="22"/>
          <w:szCs w:val="22"/>
        </w:rPr>
        <w:t xml:space="preserve">2023 </w:t>
      </w:r>
      <w:r w:rsidR="00A94448">
        <w:rPr>
          <w:rFonts w:cs="Arial"/>
          <w:sz w:val="22"/>
          <w:szCs w:val="22"/>
        </w:rPr>
        <w:t xml:space="preserve">stehen Mittel in der Höhe von </w:t>
      </w:r>
      <w:r w:rsidRPr="00BD05B6">
        <w:rPr>
          <w:rFonts w:cs="Arial"/>
          <w:sz w:val="22"/>
          <w:szCs w:val="22"/>
        </w:rPr>
        <w:t>3</w:t>
      </w:r>
      <w:r w:rsidR="00A94448" w:rsidRPr="00BD05B6">
        <w:rPr>
          <w:rFonts w:cs="Arial"/>
          <w:sz w:val="22"/>
          <w:szCs w:val="22"/>
        </w:rPr>
        <w:t>0.000</w:t>
      </w:r>
      <w:r w:rsidR="00A94448">
        <w:rPr>
          <w:rFonts w:cs="Arial"/>
          <w:sz w:val="22"/>
          <w:szCs w:val="22"/>
        </w:rPr>
        <w:t xml:space="preserve"> </w:t>
      </w:r>
      <w:r w:rsidR="001E113B">
        <w:rPr>
          <w:rFonts w:cs="Arial"/>
          <w:sz w:val="22"/>
          <w:szCs w:val="22"/>
        </w:rPr>
        <w:t>EUR</w:t>
      </w:r>
      <w:r w:rsidR="00A94448">
        <w:rPr>
          <w:rFonts w:cs="Arial"/>
          <w:sz w:val="22"/>
          <w:szCs w:val="22"/>
        </w:rPr>
        <w:t xml:space="preserve"> zur Verfügung. Sind alle Kriterien erfüllt, erhält der Antragsteller die Förderung nach dem </w:t>
      </w:r>
      <w:r w:rsidR="000D2832">
        <w:rPr>
          <w:rFonts w:cs="Arial"/>
          <w:sz w:val="22"/>
          <w:szCs w:val="22"/>
        </w:rPr>
        <w:t>F</w:t>
      </w:r>
      <w:r w:rsidR="00A94448" w:rsidRPr="00A94448">
        <w:rPr>
          <w:rFonts w:cs="Arial"/>
          <w:bCs/>
          <w:color w:val="202124"/>
          <w:sz w:val="22"/>
          <w:szCs w:val="22"/>
          <w:shd w:val="clear" w:color="auto" w:fill="FFFFFF"/>
        </w:rPr>
        <w:t>irst</w:t>
      </w:r>
      <w:r w:rsidR="00A94448" w:rsidRPr="00A94448">
        <w:rPr>
          <w:rFonts w:cs="Arial"/>
          <w:color w:val="202124"/>
          <w:sz w:val="22"/>
          <w:szCs w:val="22"/>
          <w:shd w:val="clear" w:color="auto" w:fill="FFFFFF"/>
        </w:rPr>
        <w:t>-</w:t>
      </w:r>
      <w:r w:rsidR="000D2832">
        <w:rPr>
          <w:rFonts w:cs="Arial"/>
          <w:color w:val="202124"/>
          <w:sz w:val="22"/>
          <w:szCs w:val="22"/>
          <w:shd w:val="clear" w:color="auto" w:fill="FFFFFF"/>
        </w:rPr>
        <w:t>C</w:t>
      </w:r>
      <w:r w:rsidR="00A94448" w:rsidRPr="00A94448">
        <w:rPr>
          <w:rFonts w:cs="Arial"/>
          <w:bCs/>
          <w:color w:val="202124"/>
          <w:sz w:val="22"/>
          <w:szCs w:val="22"/>
          <w:shd w:val="clear" w:color="auto" w:fill="FFFFFF"/>
        </w:rPr>
        <w:t>ome</w:t>
      </w:r>
      <w:r w:rsidR="00A94448" w:rsidRPr="00A94448">
        <w:rPr>
          <w:rFonts w:cs="Arial"/>
          <w:color w:val="202124"/>
          <w:sz w:val="22"/>
          <w:szCs w:val="22"/>
          <w:shd w:val="clear" w:color="auto" w:fill="FFFFFF"/>
        </w:rPr>
        <w:t>-</w:t>
      </w:r>
      <w:r w:rsidR="000D2832">
        <w:rPr>
          <w:rFonts w:cs="Arial"/>
          <w:color w:val="202124"/>
          <w:sz w:val="22"/>
          <w:szCs w:val="22"/>
          <w:shd w:val="clear" w:color="auto" w:fill="FFFFFF"/>
        </w:rPr>
        <w:t>F</w:t>
      </w:r>
      <w:r w:rsidR="00A94448" w:rsidRPr="00A94448">
        <w:rPr>
          <w:rFonts w:cs="Arial"/>
          <w:bCs/>
          <w:color w:val="202124"/>
          <w:sz w:val="22"/>
          <w:szCs w:val="22"/>
          <w:shd w:val="clear" w:color="auto" w:fill="FFFFFF"/>
        </w:rPr>
        <w:t>irst</w:t>
      </w:r>
      <w:r w:rsidR="00A94448" w:rsidRPr="00A94448">
        <w:rPr>
          <w:rFonts w:cs="Arial"/>
          <w:color w:val="202124"/>
          <w:sz w:val="22"/>
          <w:szCs w:val="22"/>
          <w:shd w:val="clear" w:color="auto" w:fill="FFFFFF"/>
        </w:rPr>
        <w:t>-</w:t>
      </w:r>
      <w:r w:rsidR="000D2832">
        <w:rPr>
          <w:rFonts w:cs="Arial"/>
          <w:color w:val="202124"/>
          <w:sz w:val="22"/>
          <w:szCs w:val="22"/>
          <w:shd w:val="clear" w:color="auto" w:fill="FFFFFF"/>
        </w:rPr>
        <w:t>S</w:t>
      </w:r>
      <w:r w:rsidR="00A94448" w:rsidRPr="00A94448">
        <w:rPr>
          <w:rFonts w:cs="Arial"/>
          <w:bCs/>
          <w:color w:val="202124"/>
          <w:sz w:val="22"/>
          <w:szCs w:val="22"/>
          <w:shd w:val="clear" w:color="auto" w:fill="FFFFFF"/>
        </w:rPr>
        <w:t>erve</w:t>
      </w:r>
      <w:r w:rsidR="00A94448" w:rsidRPr="00A94448">
        <w:rPr>
          <w:rFonts w:cs="Arial"/>
          <w:color w:val="202124"/>
          <w:sz w:val="22"/>
          <w:szCs w:val="22"/>
          <w:shd w:val="clear" w:color="auto" w:fill="FFFFFF"/>
        </w:rPr>
        <w:t>-</w:t>
      </w:r>
      <w:r w:rsidR="00A94448" w:rsidRPr="00A94448">
        <w:rPr>
          <w:rFonts w:cs="Arial"/>
          <w:bCs/>
          <w:color w:val="202124"/>
          <w:sz w:val="22"/>
          <w:szCs w:val="22"/>
          <w:shd w:val="clear" w:color="auto" w:fill="FFFFFF"/>
        </w:rPr>
        <w:t xml:space="preserve">Prinzip. </w:t>
      </w:r>
    </w:p>
    <w:p w:rsidR="00BD05B6" w:rsidRPr="00A36455" w:rsidRDefault="00BD05B6" w:rsidP="001E113B">
      <w:pPr>
        <w:spacing w:line="240" w:lineRule="auto"/>
        <w:jc w:val="both"/>
        <w:rPr>
          <w:rFonts w:cs="Arial"/>
          <w:sz w:val="22"/>
          <w:szCs w:val="22"/>
          <w:lang w:val="de-AT"/>
        </w:rPr>
      </w:pPr>
    </w:p>
    <w:p w:rsidR="00D61B8A" w:rsidRPr="00221D75" w:rsidRDefault="00D61B8A" w:rsidP="001E113B">
      <w:pPr>
        <w:spacing w:line="240" w:lineRule="auto"/>
        <w:jc w:val="both"/>
        <w:rPr>
          <w:rFonts w:cs="Arial"/>
          <w:b/>
          <w:sz w:val="22"/>
          <w:szCs w:val="22"/>
          <w:lang w:val="de-AT"/>
        </w:rPr>
      </w:pPr>
      <w:r w:rsidRPr="00221D75">
        <w:rPr>
          <w:rFonts w:cs="Arial"/>
          <w:b/>
          <w:sz w:val="22"/>
          <w:szCs w:val="22"/>
          <w:lang w:val="de-AT"/>
        </w:rPr>
        <w:t xml:space="preserve">Welche Fristen sind </w:t>
      </w:r>
      <w:r w:rsidR="00A94448">
        <w:rPr>
          <w:rFonts w:cs="Arial"/>
          <w:b/>
          <w:sz w:val="22"/>
          <w:szCs w:val="22"/>
          <w:lang w:val="de-AT"/>
        </w:rPr>
        <w:t xml:space="preserve">generell </w:t>
      </w:r>
      <w:r w:rsidRPr="00221D75">
        <w:rPr>
          <w:rFonts w:cs="Arial"/>
          <w:b/>
          <w:sz w:val="22"/>
          <w:szCs w:val="22"/>
          <w:lang w:val="de-AT"/>
        </w:rPr>
        <w:t>einzuhalten?</w:t>
      </w:r>
    </w:p>
    <w:p w:rsidR="00D61B8A" w:rsidRPr="00A36455" w:rsidRDefault="00A36455" w:rsidP="001E113B">
      <w:pPr>
        <w:spacing w:line="240" w:lineRule="auto"/>
        <w:jc w:val="both"/>
        <w:rPr>
          <w:rFonts w:cs="Arial"/>
          <w:sz w:val="22"/>
          <w:szCs w:val="22"/>
          <w:lang w:val="de-AT"/>
        </w:rPr>
      </w:pPr>
      <w:r>
        <w:rPr>
          <w:rFonts w:cs="Arial"/>
          <w:sz w:val="22"/>
          <w:szCs w:val="22"/>
          <w:lang w:val="de-AT"/>
        </w:rPr>
        <w:t>Die Förderanträge müssen bis spätestens 1. Oktober 2023 eingebracht werden.</w:t>
      </w:r>
    </w:p>
    <w:p w:rsidR="00D61B8A" w:rsidRPr="00A36455" w:rsidRDefault="00D61B8A" w:rsidP="001E113B">
      <w:pPr>
        <w:spacing w:line="240" w:lineRule="auto"/>
        <w:jc w:val="both"/>
        <w:rPr>
          <w:rFonts w:cs="Arial"/>
          <w:sz w:val="22"/>
          <w:szCs w:val="22"/>
          <w:lang w:val="de-AT"/>
        </w:rPr>
      </w:pPr>
    </w:p>
    <w:p w:rsidR="00D61B8A" w:rsidRPr="00221D75" w:rsidRDefault="00D61B8A" w:rsidP="001E113B">
      <w:pPr>
        <w:spacing w:line="240" w:lineRule="auto"/>
        <w:jc w:val="both"/>
        <w:rPr>
          <w:rFonts w:cs="Arial"/>
          <w:b/>
          <w:sz w:val="22"/>
          <w:szCs w:val="22"/>
          <w:lang w:val="de-AT"/>
        </w:rPr>
      </w:pPr>
      <w:r w:rsidRPr="00221D75">
        <w:rPr>
          <w:rFonts w:cs="Arial"/>
          <w:b/>
          <w:sz w:val="22"/>
          <w:szCs w:val="22"/>
          <w:lang w:val="de-AT"/>
        </w:rPr>
        <w:t>Welche Dokumente müssen dem Ansuchen beiliegen?</w:t>
      </w:r>
    </w:p>
    <w:p w:rsidR="00D61B8A" w:rsidRPr="00A36455" w:rsidRDefault="00A36455" w:rsidP="001E113B">
      <w:pPr>
        <w:spacing w:line="240" w:lineRule="auto"/>
        <w:jc w:val="both"/>
        <w:rPr>
          <w:rFonts w:cs="Arial"/>
          <w:sz w:val="22"/>
          <w:szCs w:val="22"/>
          <w:lang w:val="de-AT"/>
        </w:rPr>
      </w:pPr>
      <w:r>
        <w:rPr>
          <w:rFonts w:cs="Arial"/>
          <w:sz w:val="22"/>
          <w:szCs w:val="22"/>
          <w:lang w:val="de-AT"/>
        </w:rPr>
        <w:t>Das Formular für die jeweilige Förderung muss wahrheitsgemäß und vollständig ausgefüllt werden, ebenso wie das Beiblatt zum Call</w:t>
      </w:r>
      <w:r w:rsidR="00BD50B3">
        <w:rPr>
          <w:rFonts w:cs="Arial"/>
          <w:sz w:val="22"/>
          <w:szCs w:val="22"/>
          <w:lang w:val="de-AT"/>
        </w:rPr>
        <w:t xml:space="preserve"> und die Jahresmeldung für den BVÖ</w:t>
      </w:r>
      <w:r>
        <w:rPr>
          <w:rFonts w:cs="Arial"/>
          <w:sz w:val="22"/>
          <w:szCs w:val="22"/>
          <w:lang w:val="de-AT"/>
        </w:rPr>
        <w:t xml:space="preserve">. </w:t>
      </w:r>
    </w:p>
    <w:p w:rsidR="00D61B8A" w:rsidRPr="00221D75" w:rsidRDefault="00D61B8A" w:rsidP="001E113B">
      <w:pPr>
        <w:spacing w:line="240" w:lineRule="auto"/>
        <w:jc w:val="both"/>
        <w:rPr>
          <w:rFonts w:cs="Arial"/>
          <w:b/>
          <w:sz w:val="22"/>
          <w:szCs w:val="22"/>
          <w:lang w:val="de-AT"/>
        </w:rPr>
      </w:pPr>
      <w:r w:rsidRPr="00221D75">
        <w:rPr>
          <w:rFonts w:cs="Arial"/>
          <w:b/>
          <w:sz w:val="22"/>
          <w:szCs w:val="22"/>
          <w:lang w:val="de-AT"/>
        </w:rPr>
        <w:lastRenderedPageBreak/>
        <w:t>M</w:t>
      </w:r>
      <w:r w:rsidR="00BD50B3">
        <w:rPr>
          <w:rFonts w:cs="Arial"/>
          <w:b/>
          <w:sz w:val="22"/>
          <w:szCs w:val="22"/>
          <w:lang w:val="de-AT"/>
        </w:rPr>
        <w:t>üssen</w:t>
      </w:r>
      <w:r w:rsidRPr="00221D75">
        <w:rPr>
          <w:rFonts w:cs="Arial"/>
          <w:b/>
          <w:sz w:val="22"/>
          <w:szCs w:val="22"/>
          <w:lang w:val="de-AT"/>
        </w:rPr>
        <w:t xml:space="preserve"> das Beiblatt zum Call</w:t>
      </w:r>
      <w:r w:rsidR="00BD50B3">
        <w:rPr>
          <w:rFonts w:cs="Arial"/>
          <w:b/>
          <w:sz w:val="22"/>
          <w:szCs w:val="22"/>
          <w:lang w:val="de-AT"/>
        </w:rPr>
        <w:t xml:space="preserve"> und die Jahresmeldung</w:t>
      </w:r>
      <w:r w:rsidR="00A36455" w:rsidRPr="00221D75">
        <w:rPr>
          <w:rFonts w:cs="Arial"/>
          <w:b/>
          <w:sz w:val="22"/>
          <w:szCs w:val="22"/>
          <w:lang w:val="de-AT"/>
        </w:rPr>
        <w:t xml:space="preserve"> bei jedem Förderansuchen</w:t>
      </w:r>
      <w:r w:rsidRPr="00221D75">
        <w:rPr>
          <w:rFonts w:cs="Arial"/>
          <w:b/>
          <w:sz w:val="22"/>
          <w:szCs w:val="22"/>
          <w:lang w:val="de-AT"/>
        </w:rPr>
        <w:t xml:space="preserve"> ausgefüllt werden? </w:t>
      </w:r>
    </w:p>
    <w:p w:rsidR="00D61B8A" w:rsidRPr="00A36455" w:rsidRDefault="00A36455" w:rsidP="001E113B">
      <w:pPr>
        <w:spacing w:line="240" w:lineRule="auto"/>
        <w:jc w:val="both"/>
        <w:rPr>
          <w:rFonts w:cs="Arial"/>
          <w:sz w:val="22"/>
          <w:szCs w:val="22"/>
          <w:lang w:val="de-AT"/>
        </w:rPr>
      </w:pPr>
      <w:r>
        <w:rPr>
          <w:rFonts w:cs="Arial"/>
          <w:sz w:val="22"/>
          <w:szCs w:val="22"/>
          <w:lang w:val="de-AT"/>
        </w:rPr>
        <w:t xml:space="preserve">Ja, um eine rasche Abwicklung zu ermöglichen, </w:t>
      </w:r>
      <w:r w:rsidR="00BD50B3">
        <w:rPr>
          <w:rFonts w:cs="Arial"/>
          <w:sz w:val="22"/>
          <w:szCs w:val="22"/>
          <w:lang w:val="de-AT"/>
        </w:rPr>
        <w:t xml:space="preserve">müssen </w:t>
      </w:r>
      <w:r>
        <w:rPr>
          <w:rFonts w:cs="Arial"/>
          <w:sz w:val="22"/>
          <w:szCs w:val="22"/>
          <w:lang w:val="de-AT"/>
        </w:rPr>
        <w:t>Beiblatt</w:t>
      </w:r>
      <w:r w:rsidR="00BD50B3">
        <w:rPr>
          <w:rFonts w:cs="Arial"/>
          <w:sz w:val="22"/>
          <w:szCs w:val="22"/>
          <w:lang w:val="de-AT"/>
        </w:rPr>
        <w:t xml:space="preserve"> und Jahresmeldung</w:t>
      </w:r>
      <w:r>
        <w:rPr>
          <w:rFonts w:cs="Arial"/>
          <w:sz w:val="22"/>
          <w:szCs w:val="22"/>
          <w:lang w:val="de-AT"/>
        </w:rPr>
        <w:t xml:space="preserve"> jedem Förderansuchen beigelegt werden. </w:t>
      </w:r>
    </w:p>
    <w:p w:rsidR="00D61B8A" w:rsidRPr="00A36455" w:rsidRDefault="00D61B8A" w:rsidP="001E113B">
      <w:pPr>
        <w:spacing w:line="240" w:lineRule="auto"/>
        <w:jc w:val="both"/>
        <w:rPr>
          <w:rFonts w:cs="Arial"/>
          <w:sz w:val="22"/>
          <w:szCs w:val="22"/>
          <w:lang w:val="de-AT"/>
        </w:rPr>
      </w:pPr>
    </w:p>
    <w:p w:rsidR="00D61B8A" w:rsidRPr="004307BC" w:rsidRDefault="00D61B8A" w:rsidP="001E113B">
      <w:pPr>
        <w:spacing w:line="240" w:lineRule="auto"/>
        <w:jc w:val="both"/>
        <w:rPr>
          <w:rFonts w:cs="Arial"/>
          <w:b/>
          <w:sz w:val="22"/>
          <w:szCs w:val="22"/>
          <w:lang w:val="de-AT"/>
        </w:rPr>
      </w:pPr>
      <w:r w:rsidRPr="004307BC">
        <w:rPr>
          <w:rFonts w:cs="Arial"/>
          <w:b/>
          <w:sz w:val="22"/>
          <w:szCs w:val="22"/>
          <w:lang w:val="de-AT"/>
        </w:rPr>
        <w:t xml:space="preserve">Können mehrere Förderanträge eingebracht werden? </w:t>
      </w:r>
    </w:p>
    <w:p w:rsidR="00D61B8A" w:rsidRDefault="00795825" w:rsidP="001E113B">
      <w:pPr>
        <w:spacing w:line="240" w:lineRule="auto"/>
        <w:jc w:val="both"/>
        <w:rPr>
          <w:rFonts w:cs="Arial"/>
          <w:sz w:val="22"/>
          <w:szCs w:val="22"/>
          <w:lang w:val="de-AT"/>
        </w:rPr>
      </w:pPr>
      <w:r>
        <w:rPr>
          <w:rFonts w:cs="Arial"/>
          <w:sz w:val="22"/>
          <w:szCs w:val="22"/>
          <w:lang w:val="de-AT"/>
        </w:rPr>
        <w:t xml:space="preserve">Aus </w:t>
      </w:r>
      <w:r w:rsidR="005F6944">
        <w:rPr>
          <w:rFonts w:cs="Arial"/>
          <w:sz w:val="22"/>
          <w:szCs w:val="22"/>
          <w:lang w:val="de-AT"/>
        </w:rPr>
        <w:t>den</w:t>
      </w:r>
      <w:r>
        <w:rPr>
          <w:rFonts w:cs="Arial"/>
          <w:sz w:val="22"/>
          <w:szCs w:val="22"/>
          <w:lang w:val="de-AT"/>
        </w:rPr>
        <w:t xml:space="preserve"> Rubrik</w:t>
      </w:r>
      <w:r w:rsidR="005F6944">
        <w:rPr>
          <w:rFonts w:cs="Arial"/>
          <w:sz w:val="22"/>
          <w:szCs w:val="22"/>
          <w:lang w:val="de-AT"/>
        </w:rPr>
        <w:t xml:space="preserve">en Infrastruktur-, Medien- und </w:t>
      </w:r>
      <w:proofErr w:type="spellStart"/>
      <w:r w:rsidR="005F6944">
        <w:rPr>
          <w:rFonts w:cs="Arial"/>
          <w:sz w:val="22"/>
          <w:szCs w:val="22"/>
          <w:lang w:val="de-AT"/>
        </w:rPr>
        <w:t>Bibliotheksmitarbeiter:innen-Förderungen</w:t>
      </w:r>
      <w:proofErr w:type="spellEnd"/>
      <w:r w:rsidR="005F6944">
        <w:rPr>
          <w:rFonts w:cs="Arial"/>
          <w:sz w:val="22"/>
          <w:szCs w:val="22"/>
          <w:lang w:val="de-AT"/>
        </w:rPr>
        <w:t xml:space="preserve"> kann nur einmal im Jahr angesucht werden. Projektförderungen können </w:t>
      </w:r>
      <w:r w:rsidR="00E901B9">
        <w:rPr>
          <w:rFonts w:cs="Arial"/>
          <w:sz w:val="22"/>
          <w:szCs w:val="22"/>
          <w:lang w:val="de-AT"/>
        </w:rPr>
        <w:t xml:space="preserve">zwei Mal pro </w:t>
      </w:r>
      <w:r w:rsidR="008068A0">
        <w:rPr>
          <w:rFonts w:cs="Arial"/>
          <w:sz w:val="22"/>
          <w:szCs w:val="22"/>
          <w:lang w:val="de-AT"/>
        </w:rPr>
        <w:t>Jahr eingereicht</w:t>
      </w:r>
      <w:r w:rsidR="005F6944">
        <w:rPr>
          <w:rFonts w:cs="Arial"/>
          <w:sz w:val="22"/>
          <w:szCs w:val="22"/>
          <w:lang w:val="de-AT"/>
        </w:rPr>
        <w:t xml:space="preserve"> werden. </w:t>
      </w:r>
    </w:p>
    <w:p w:rsidR="00D61B8A" w:rsidRDefault="00D61B8A" w:rsidP="001E113B">
      <w:pPr>
        <w:spacing w:line="240" w:lineRule="auto"/>
        <w:jc w:val="both"/>
        <w:rPr>
          <w:rFonts w:cs="Arial"/>
          <w:sz w:val="22"/>
          <w:szCs w:val="22"/>
          <w:lang w:val="de-AT"/>
        </w:rPr>
      </w:pPr>
    </w:p>
    <w:p w:rsidR="00D61B8A" w:rsidRPr="00D54DB7" w:rsidRDefault="00D61B8A" w:rsidP="001E113B">
      <w:pPr>
        <w:spacing w:line="240" w:lineRule="auto"/>
        <w:jc w:val="both"/>
        <w:rPr>
          <w:b/>
          <w:sz w:val="22"/>
          <w:szCs w:val="22"/>
          <w:lang w:val="de-AT"/>
        </w:rPr>
      </w:pPr>
      <w:r w:rsidRPr="00D54DB7">
        <w:rPr>
          <w:b/>
          <w:sz w:val="22"/>
          <w:szCs w:val="22"/>
          <w:lang w:val="de-AT"/>
        </w:rPr>
        <w:t>Wer entscheidet über die Förderwürdigkeit eines Projekts?</w:t>
      </w:r>
    </w:p>
    <w:p w:rsidR="00D61B8A" w:rsidRDefault="007B5C81" w:rsidP="001E113B">
      <w:pPr>
        <w:spacing w:line="240" w:lineRule="auto"/>
        <w:jc w:val="both"/>
        <w:rPr>
          <w:sz w:val="22"/>
          <w:szCs w:val="22"/>
          <w:lang w:val="de-AT"/>
        </w:rPr>
      </w:pPr>
      <w:r>
        <w:rPr>
          <w:sz w:val="22"/>
          <w:szCs w:val="22"/>
          <w:lang w:val="de-AT"/>
        </w:rPr>
        <w:t>Ansuchen um eine Projekt-, Medien oder Infrastrukturförderung werden einer Expertenjury vorgele</w:t>
      </w:r>
      <w:r w:rsidR="00BC5D80">
        <w:rPr>
          <w:sz w:val="22"/>
          <w:szCs w:val="22"/>
          <w:lang w:val="de-AT"/>
        </w:rPr>
        <w:t xml:space="preserve">gt. Diese </w:t>
      </w:r>
      <w:r w:rsidR="00D61B8A">
        <w:rPr>
          <w:sz w:val="22"/>
          <w:szCs w:val="22"/>
          <w:lang w:val="de-AT"/>
        </w:rPr>
        <w:t xml:space="preserve">unterzieht das Förderansuchen einer Beurteilung sowohl fachlich inhaltlich als auch hinsichtlich der Angemessenheit der Kosten und Schlüssigkeit der Gesamtfinanzierung. </w:t>
      </w:r>
      <w:r w:rsidR="005F6944">
        <w:rPr>
          <w:sz w:val="22"/>
          <w:szCs w:val="22"/>
          <w:lang w:val="de-AT"/>
        </w:rPr>
        <w:t xml:space="preserve">Im Bereich der </w:t>
      </w:r>
      <w:proofErr w:type="spellStart"/>
      <w:r w:rsidR="005F6944">
        <w:rPr>
          <w:sz w:val="22"/>
          <w:szCs w:val="22"/>
          <w:lang w:val="de-AT"/>
        </w:rPr>
        <w:t>Bibiliotheksmitarbeiter:innen-Förderung</w:t>
      </w:r>
      <w:proofErr w:type="spellEnd"/>
      <w:r w:rsidR="005F6944">
        <w:rPr>
          <w:sz w:val="22"/>
          <w:szCs w:val="22"/>
          <w:lang w:val="de-AT"/>
        </w:rPr>
        <w:t xml:space="preserve"> wird ein Zuschuss gewährt, </w:t>
      </w:r>
      <w:r w:rsidR="00E901B9">
        <w:rPr>
          <w:sz w:val="22"/>
          <w:szCs w:val="22"/>
          <w:lang w:val="de-AT"/>
        </w:rPr>
        <w:t>sofern</w:t>
      </w:r>
      <w:r w:rsidR="005F6944">
        <w:rPr>
          <w:sz w:val="22"/>
          <w:szCs w:val="22"/>
          <w:lang w:val="de-AT"/>
        </w:rPr>
        <w:t xml:space="preserve"> alle Kriterien erfüllt sind. </w:t>
      </w:r>
    </w:p>
    <w:p w:rsidR="00D61B8A" w:rsidRDefault="00D61B8A" w:rsidP="001E113B">
      <w:pPr>
        <w:spacing w:line="240" w:lineRule="auto"/>
        <w:jc w:val="both"/>
        <w:rPr>
          <w:sz w:val="22"/>
          <w:szCs w:val="22"/>
          <w:lang w:val="de-AT"/>
        </w:rPr>
      </w:pPr>
    </w:p>
    <w:p w:rsidR="00D61B8A" w:rsidRPr="00397F43" w:rsidRDefault="00D61B8A" w:rsidP="001E113B">
      <w:pPr>
        <w:spacing w:line="240" w:lineRule="auto"/>
        <w:jc w:val="both"/>
        <w:rPr>
          <w:b/>
          <w:sz w:val="22"/>
          <w:szCs w:val="22"/>
          <w:lang w:val="de-AT"/>
        </w:rPr>
      </w:pPr>
      <w:r w:rsidRPr="00397F43">
        <w:rPr>
          <w:b/>
          <w:sz w:val="22"/>
          <w:szCs w:val="22"/>
          <w:lang w:val="de-AT"/>
        </w:rPr>
        <w:t xml:space="preserve">Wie erfahre ich die Entscheidung </w:t>
      </w:r>
      <w:r>
        <w:rPr>
          <w:b/>
          <w:sz w:val="22"/>
          <w:szCs w:val="22"/>
          <w:lang w:val="de-AT"/>
        </w:rPr>
        <w:t xml:space="preserve">über die </w:t>
      </w:r>
      <w:r w:rsidRPr="00397F43">
        <w:rPr>
          <w:b/>
          <w:sz w:val="22"/>
          <w:szCs w:val="22"/>
          <w:lang w:val="de-AT"/>
        </w:rPr>
        <w:t>Förderhöhe?</w:t>
      </w:r>
    </w:p>
    <w:p w:rsidR="00D61B8A" w:rsidRDefault="00D61B8A" w:rsidP="001E113B">
      <w:pPr>
        <w:spacing w:line="240" w:lineRule="auto"/>
        <w:jc w:val="both"/>
        <w:rPr>
          <w:sz w:val="22"/>
          <w:szCs w:val="22"/>
          <w:lang w:val="de-AT"/>
        </w:rPr>
      </w:pPr>
      <w:r>
        <w:rPr>
          <w:sz w:val="22"/>
          <w:szCs w:val="22"/>
          <w:lang w:val="de-AT"/>
        </w:rPr>
        <w:t xml:space="preserve">Nach Begutachtung </w:t>
      </w:r>
      <w:r w:rsidR="005F6944">
        <w:rPr>
          <w:sz w:val="22"/>
          <w:szCs w:val="22"/>
          <w:lang w:val="de-AT"/>
        </w:rPr>
        <w:t xml:space="preserve">und Bearbeitung </w:t>
      </w:r>
      <w:r>
        <w:rPr>
          <w:sz w:val="22"/>
          <w:szCs w:val="22"/>
          <w:lang w:val="de-AT"/>
        </w:rPr>
        <w:t xml:space="preserve">durch </w:t>
      </w:r>
      <w:r w:rsidR="005F6944">
        <w:rPr>
          <w:sz w:val="22"/>
          <w:szCs w:val="22"/>
          <w:lang w:val="de-AT"/>
        </w:rPr>
        <w:t xml:space="preserve">die Jury </w:t>
      </w:r>
      <w:r>
        <w:rPr>
          <w:sz w:val="22"/>
          <w:szCs w:val="22"/>
          <w:lang w:val="de-AT"/>
        </w:rPr>
        <w:t xml:space="preserve">erfolgt eine Zuschrift durch das Hauptreferat Kultur und Wissenschaft. Diese kann eine konkrete Zweckwidmung der Förderung beinhalten.  </w:t>
      </w:r>
    </w:p>
    <w:p w:rsidR="00D61B8A" w:rsidRDefault="00D61B8A" w:rsidP="001E113B">
      <w:pPr>
        <w:spacing w:line="240" w:lineRule="auto"/>
        <w:jc w:val="both"/>
        <w:rPr>
          <w:sz w:val="22"/>
          <w:szCs w:val="22"/>
          <w:lang w:val="de-AT"/>
        </w:rPr>
      </w:pPr>
    </w:p>
    <w:p w:rsidR="00D61B8A" w:rsidRPr="0029196A" w:rsidRDefault="00D61B8A" w:rsidP="001E113B">
      <w:pPr>
        <w:spacing w:line="240" w:lineRule="auto"/>
        <w:jc w:val="both"/>
        <w:rPr>
          <w:b/>
          <w:sz w:val="22"/>
          <w:szCs w:val="22"/>
          <w:lang w:val="de-AT"/>
        </w:rPr>
      </w:pPr>
      <w:r w:rsidRPr="0029196A">
        <w:rPr>
          <w:b/>
          <w:sz w:val="22"/>
          <w:szCs w:val="22"/>
          <w:lang w:val="de-AT"/>
        </w:rPr>
        <w:t xml:space="preserve">Welche Verpflichtungen als Fördernehmer stehen mit der Gewährung einer </w:t>
      </w:r>
      <w:r>
        <w:rPr>
          <w:b/>
          <w:sz w:val="22"/>
          <w:szCs w:val="22"/>
          <w:lang w:val="de-AT"/>
        </w:rPr>
        <w:t>Förde</w:t>
      </w:r>
      <w:r w:rsidRPr="0029196A">
        <w:rPr>
          <w:b/>
          <w:sz w:val="22"/>
          <w:szCs w:val="22"/>
          <w:lang w:val="de-AT"/>
        </w:rPr>
        <w:t>rung in Verbindung?</w:t>
      </w:r>
    </w:p>
    <w:p w:rsidR="00795825" w:rsidRPr="007219F3" w:rsidRDefault="00795825" w:rsidP="001E113B">
      <w:pPr>
        <w:pStyle w:val="Default"/>
        <w:jc w:val="both"/>
        <w:rPr>
          <w:rFonts w:ascii="Arial" w:hAnsi="Arial"/>
          <w:color w:val="auto"/>
          <w:sz w:val="22"/>
          <w:szCs w:val="22"/>
          <w:lang w:eastAsia="de-DE"/>
        </w:rPr>
      </w:pPr>
      <w:r w:rsidRPr="007219F3">
        <w:rPr>
          <w:rFonts w:ascii="Arial" w:hAnsi="Arial"/>
          <w:color w:val="auto"/>
          <w:sz w:val="22"/>
          <w:szCs w:val="22"/>
          <w:lang w:eastAsia="de-DE"/>
        </w:rPr>
        <w:t xml:space="preserve">Der Förderungsnehmer hat die widmungsgemäße Verwendung der Förderung unaufgefordert bis zu dem im Förderungsvertrag bzw. der Zuschrift festgesetzten Zeitpunkt nachzuweisen. Für den Nachweis der widmungsgemäßen Verwendung der Förderung müssen folgende Unterlagen vorgelegt werden: </w:t>
      </w:r>
    </w:p>
    <w:p w:rsidR="00795825" w:rsidRDefault="00795825" w:rsidP="001E113B">
      <w:pPr>
        <w:pStyle w:val="Default"/>
        <w:numPr>
          <w:ilvl w:val="0"/>
          <w:numId w:val="4"/>
        </w:numPr>
        <w:jc w:val="both"/>
        <w:rPr>
          <w:rFonts w:ascii="Arial" w:hAnsi="Arial"/>
          <w:color w:val="auto"/>
          <w:sz w:val="22"/>
          <w:szCs w:val="22"/>
          <w:lang w:eastAsia="de-DE"/>
        </w:rPr>
      </w:pPr>
      <w:r w:rsidRPr="007219F3">
        <w:rPr>
          <w:rFonts w:ascii="Arial" w:hAnsi="Arial"/>
          <w:color w:val="auto"/>
          <w:sz w:val="22"/>
          <w:szCs w:val="22"/>
          <w:lang w:eastAsia="de-DE"/>
        </w:rPr>
        <w:t>eine Aufstellung über die projektbezog</w:t>
      </w:r>
      <w:r>
        <w:rPr>
          <w:rFonts w:ascii="Arial" w:hAnsi="Arial"/>
          <w:color w:val="auto"/>
          <w:sz w:val="22"/>
          <w:szCs w:val="22"/>
          <w:lang w:eastAsia="de-DE"/>
        </w:rPr>
        <w:t>enen förderfähigen Gesamtkosten</w:t>
      </w:r>
      <w:r w:rsidRPr="007219F3">
        <w:rPr>
          <w:rFonts w:ascii="Arial" w:hAnsi="Arial"/>
          <w:color w:val="auto"/>
          <w:sz w:val="22"/>
          <w:szCs w:val="22"/>
          <w:lang w:eastAsia="de-DE"/>
        </w:rPr>
        <w:t xml:space="preserve"> </w:t>
      </w:r>
    </w:p>
    <w:p w:rsidR="005F6944" w:rsidRDefault="005F6944" w:rsidP="001E113B">
      <w:pPr>
        <w:pStyle w:val="Default"/>
        <w:numPr>
          <w:ilvl w:val="0"/>
          <w:numId w:val="4"/>
        </w:numPr>
        <w:jc w:val="both"/>
        <w:rPr>
          <w:rFonts w:ascii="Arial" w:hAnsi="Arial"/>
          <w:color w:val="auto"/>
          <w:sz w:val="22"/>
          <w:szCs w:val="22"/>
          <w:lang w:eastAsia="de-DE"/>
        </w:rPr>
      </w:pPr>
      <w:r>
        <w:rPr>
          <w:rFonts w:ascii="Arial" w:hAnsi="Arial"/>
          <w:color w:val="auto"/>
          <w:sz w:val="22"/>
          <w:szCs w:val="22"/>
          <w:lang w:eastAsia="de-DE"/>
        </w:rPr>
        <w:t xml:space="preserve">die Vorlegung aller Originalrechnungen </w:t>
      </w:r>
    </w:p>
    <w:p w:rsidR="005F6944" w:rsidRDefault="00795825" w:rsidP="001E113B">
      <w:pPr>
        <w:pStyle w:val="Default"/>
        <w:numPr>
          <w:ilvl w:val="0"/>
          <w:numId w:val="4"/>
        </w:numPr>
        <w:jc w:val="both"/>
        <w:rPr>
          <w:rFonts w:ascii="Arial" w:hAnsi="Arial"/>
          <w:color w:val="auto"/>
          <w:sz w:val="22"/>
          <w:szCs w:val="22"/>
          <w:lang w:eastAsia="de-DE"/>
        </w:rPr>
      </w:pPr>
      <w:r w:rsidRPr="005F6944">
        <w:rPr>
          <w:rFonts w:ascii="Arial" w:hAnsi="Arial"/>
          <w:color w:val="auto"/>
          <w:sz w:val="22"/>
          <w:szCs w:val="22"/>
          <w:lang w:eastAsia="de-DE"/>
        </w:rPr>
        <w:t>ein aussagekräftiger Projektbericht, der die Erreichung der Ziele des Projektes und die angegebenen Indikatoren laut Antrag belegt</w:t>
      </w:r>
    </w:p>
    <w:p w:rsidR="005F6944" w:rsidRPr="005F6944" w:rsidRDefault="00795825" w:rsidP="001E113B">
      <w:pPr>
        <w:pStyle w:val="Default"/>
        <w:numPr>
          <w:ilvl w:val="0"/>
          <w:numId w:val="4"/>
        </w:numPr>
        <w:jc w:val="both"/>
        <w:rPr>
          <w:rFonts w:ascii="Arial" w:hAnsi="Arial"/>
          <w:color w:val="auto"/>
          <w:sz w:val="22"/>
          <w:szCs w:val="22"/>
          <w:lang w:eastAsia="de-DE"/>
        </w:rPr>
      </w:pPr>
      <w:r w:rsidRPr="005F6944">
        <w:rPr>
          <w:rFonts w:ascii="Arial" w:hAnsi="Arial"/>
          <w:color w:val="auto"/>
          <w:sz w:val="22"/>
          <w:szCs w:val="22"/>
          <w:lang w:eastAsia="de-DE"/>
        </w:rPr>
        <w:t>ein Publizitätsbericht über die Verwendung des Logos</w:t>
      </w:r>
    </w:p>
    <w:p w:rsidR="00D61B8A" w:rsidRDefault="00D61B8A" w:rsidP="001E113B">
      <w:pPr>
        <w:pStyle w:val="51Abs"/>
        <w:spacing w:before="0" w:line="240" w:lineRule="auto"/>
        <w:ind w:firstLine="0"/>
        <w:rPr>
          <w:rFonts w:ascii="Arial" w:hAnsi="Arial"/>
          <w:snapToGrid/>
          <w:color w:val="auto"/>
          <w:sz w:val="22"/>
          <w:szCs w:val="22"/>
          <w:lang w:eastAsia="de-DE"/>
        </w:rPr>
      </w:pPr>
    </w:p>
    <w:p w:rsidR="00D61B8A" w:rsidRPr="0027551E" w:rsidRDefault="00D61B8A" w:rsidP="001E113B">
      <w:pPr>
        <w:pStyle w:val="Default"/>
        <w:jc w:val="both"/>
        <w:rPr>
          <w:rFonts w:ascii="Arial" w:hAnsi="Arial"/>
          <w:b/>
          <w:color w:val="auto"/>
          <w:sz w:val="22"/>
          <w:szCs w:val="22"/>
          <w:lang w:eastAsia="de-DE"/>
        </w:rPr>
      </w:pPr>
      <w:r w:rsidRPr="0027551E">
        <w:rPr>
          <w:rFonts w:ascii="Arial" w:hAnsi="Arial"/>
          <w:b/>
          <w:color w:val="auto"/>
          <w:sz w:val="22"/>
          <w:szCs w:val="22"/>
          <w:lang w:eastAsia="de-DE"/>
        </w:rPr>
        <w:t xml:space="preserve">Was sind Indikatoren? </w:t>
      </w:r>
    </w:p>
    <w:p w:rsidR="00D61B8A" w:rsidRPr="00D827BF" w:rsidRDefault="00D61B8A" w:rsidP="001E113B">
      <w:pPr>
        <w:pStyle w:val="Default"/>
        <w:jc w:val="both"/>
        <w:rPr>
          <w:rFonts w:ascii="Arial" w:hAnsi="Arial"/>
          <w:color w:val="auto"/>
          <w:sz w:val="22"/>
          <w:szCs w:val="22"/>
          <w:lang w:eastAsia="de-DE"/>
        </w:rPr>
      </w:pPr>
      <w:r w:rsidRPr="0027551E">
        <w:rPr>
          <w:rFonts w:ascii="Arial" w:hAnsi="Arial"/>
          <w:color w:val="auto"/>
          <w:sz w:val="22"/>
          <w:szCs w:val="22"/>
          <w:lang w:eastAsia="de-DE"/>
        </w:rPr>
        <w:t xml:space="preserve">Anhand von Indikatoren können Ziele messbar gemacht werden. </w:t>
      </w:r>
      <w:r w:rsidRPr="00D827BF">
        <w:rPr>
          <w:rFonts w:ascii="Arial" w:hAnsi="Arial"/>
          <w:color w:val="auto"/>
          <w:sz w:val="22"/>
          <w:szCs w:val="22"/>
          <w:lang w:eastAsia="de-DE"/>
        </w:rPr>
        <w:t>Die beiliegenden Vorschläge sollen als Orientierungshilfe dienen. Die tatsächlichen Indikator</w:t>
      </w:r>
      <w:r>
        <w:rPr>
          <w:rFonts w:ascii="Arial" w:hAnsi="Arial"/>
          <w:color w:val="auto"/>
          <w:sz w:val="22"/>
          <w:szCs w:val="22"/>
          <w:lang w:eastAsia="de-DE"/>
        </w:rPr>
        <w:t xml:space="preserve">en müssen jedoch dem Projekt </w:t>
      </w:r>
      <w:r w:rsidRPr="00D827BF">
        <w:rPr>
          <w:rFonts w:ascii="Arial" w:hAnsi="Arial"/>
          <w:color w:val="auto"/>
          <w:sz w:val="22"/>
          <w:szCs w:val="22"/>
          <w:lang w:eastAsia="de-DE"/>
        </w:rPr>
        <w:t xml:space="preserve">angepasst und ein Instrument für die </w:t>
      </w:r>
      <w:r>
        <w:rPr>
          <w:rFonts w:ascii="Arial" w:hAnsi="Arial"/>
          <w:color w:val="auto"/>
          <w:sz w:val="22"/>
          <w:szCs w:val="22"/>
          <w:lang w:eastAsia="de-DE"/>
        </w:rPr>
        <w:t xml:space="preserve">Messung der </w:t>
      </w:r>
      <w:r w:rsidRPr="00D827BF">
        <w:rPr>
          <w:rFonts w:ascii="Arial" w:hAnsi="Arial"/>
          <w:color w:val="auto"/>
          <w:sz w:val="22"/>
          <w:szCs w:val="22"/>
          <w:lang w:eastAsia="de-DE"/>
        </w:rPr>
        <w:t>Zielerreichung sein.</w:t>
      </w:r>
    </w:p>
    <w:p w:rsidR="00D61B8A" w:rsidRPr="00D827BF" w:rsidRDefault="00D61B8A" w:rsidP="001E113B">
      <w:pPr>
        <w:spacing w:line="240" w:lineRule="auto"/>
        <w:jc w:val="both"/>
        <w:rPr>
          <w:sz w:val="22"/>
          <w:szCs w:val="22"/>
          <w:lang w:val="de-AT"/>
        </w:rPr>
      </w:pPr>
    </w:p>
    <w:p w:rsidR="00D61B8A" w:rsidRPr="00D827BF" w:rsidRDefault="00D61B8A" w:rsidP="001E113B">
      <w:pPr>
        <w:spacing w:line="240" w:lineRule="auto"/>
        <w:jc w:val="both"/>
        <w:rPr>
          <w:sz w:val="22"/>
          <w:szCs w:val="22"/>
          <w:lang w:val="de-AT"/>
        </w:rPr>
      </w:pPr>
      <w:r w:rsidRPr="00D827BF">
        <w:rPr>
          <w:i/>
          <w:sz w:val="22"/>
          <w:szCs w:val="22"/>
          <w:lang w:val="de-AT"/>
        </w:rPr>
        <w:t>Quantitative Indikatoren</w:t>
      </w:r>
      <w:r w:rsidRPr="00D827BF">
        <w:rPr>
          <w:sz w:val="22"/>
          <w:szCs w:val="22"/>
          <w:lang w:val="de-AT"/>
        </w:rPr>
        <w:t xml:space="preserve"> sind Merkmale, die sich mit einer Zahl beschreiben lassen:</w:t>
      </w:r>
      <w:r>
        <w:rPr>
          <w:sz w:val="22"/>
          <w:szCs w:val="22"/>
          <w:lang w:val="de-AT"/>
        </w:rPr>
        <w:t xml:space="preserve"> </w:t>
      </w:r>
      <w:r w:rsidRPr="00D827BF">
        <w:rPr>
          <w:sz w:val="22"/>
          <w:szCs w:val="22"/>
          <w:lang w:val="de-AT"/>
        </w:rPr>
        <w:t xml:space="preserve">z.B. Anzahl der Veranstaltungen, </w:t>
      </w:r>
      <w:proofErr w:type="spellStart"/>
      <w:r w:rsidRPr="00D827BF">
        <w:rPr>
          <w:sz w:val="22"/>
          <w:szCs w:val="22"/>
          <w:lang w:val="de-AT"/>
        </w:rPr>
        <w:t>Teilnehmer</w:t>
      </w:r>
      <w:r w:rsidR="005F6944">
        <w:rPr>
          <w:sz w:val="22"/>
          <w:szCs w:val="22"/>
          <w:lang w:val="de-AT"/>
        </w:rPr>
        <w:t>:i</w:t>
      </w:r>
      <w:r w:rsidRPr="00D827BF">
        <w:rPr>
          <w:sz w:val="22"/>
          <w:szCs w:val="22"/>
          <w:lang w:val="de-AT"/>
        </w:rPr>
        <w:t>nnen</w:t>
      </w:r>
      <w:proofErr w:type="spellEnd"/>
      <w:r w:rsidRPr="00D827BF">
        <w:rPr>
          <w:sz w:val="22"/>
          <w:szCs w:val="22"/>
          <w:lang w:val="de-AT"/>
        </w:rPr>
        <w:t xml:space="preserve"> an den Veranstaltungen, </w:t>
      </w:r>
      <w:r w:rsidR="00795825">
        <w:rPr>
          <w:sz w:val="22"/>
          <w:szCs w:val="22"/>
          <w:lang w:val="de-AT"/>
        </w:rPr>
        <w:t>Medienbestand</w:t>
      </w:r>
      <w:r w:rsidRPr="00D827BF">
        <w:rPr>
          <w:sz w:val="22"/>
          <w:szCs w:val="22"/>
          <w:lang w:val="de-AT"/>
        </w:rPr>
        <w:t xml:space="preserve">, </w:t>
      </w:r>
      <w:r w:rsidR="00795825">
        <w:rPr>
          <w:sz w:val="22"/>
          <w:szCs w:val="22"/>
          <w:lang w:val="de-AT"/>
        </w:rPr>
        <w:t>verliehene</w:t>
      </w:r>
      <w:r w:rsidRPr="00D827BF">
        <w:rPr>
          <w:sz w:val="22"/>
          <w:szCs w:val="22"/>
          <w:lang w:val="de-AT"/>
        </w:rPr>
        <w:t xml:space="preserve"> </w:t>
      </w:r>
      <w:r w:rsidR="00795825">
        <w:rPr>
          <w:sz w:val="22"/>
          <w:szCs w:val="22"/>
          <w:lang w:val="de-AT"/>
        </w:rPr>
        <w:t>Medien</w:t>
      </w:r>
      <w:r>
        <w:rPr>
          <w:sz w:val="22"/>
          <w:szCs w:val="22"/>
          <w:lang w:val="de-AT"/>
        </w:rPr>
        <w:t xml:space="preserve">, </w:t>
      </w:r>
      <w:proofErr w:type="spellStart"/>
      <w:r w:rsidRPr="00D827BF">
        <w:rPr>
          <w:sz w:val="22"/>
          <w:szCs w:val="22"/>
          <w:lang w:val="de-AT"/>
        </w:rPr>
        <w:t>Besucher</w:t>
      </w:r>
      <w:r w:rsidR="005F6944">
        <w:rPr>
          <w:sz w:val="22"/>
          <w:szCs w:val="22"/>
          <w:lang w:val="de-AT"/>
        </w:rPr>
        <w:t>:innen</w:t>
      </w:r>
      <w:r w:rsidRPr="00D827BF">
        <w:rPr>
          <w:sz w:val="22"/>
          <w:szCs w:val="22"/>
          <w:lang w:val="de-AT"/>
        </w:rPr>
        <w:t>zahlen</w:t>
      </w:r>
      <w:proofErr w:type="spellEnd"/>
      <w:r w:rsidRPr="00D827BF">
        <w:rPr>
          <w:sz w:val="22"/>
          <w:szCs w:val="22"/>
          <w:lang w:val="de-AT"/>
        </w:rPr>
        <w:t>,</w:t>
      </w:r>
      <w:r w:rsidR="00795825">
        <w:rPr>
          <w:sz w:val="22"/>
          <w:szCs w:val="22"/>
          <w:lang w:val="de-AT"/>
        </w:rPr>
        <w:t xml:space="preserve"> Mitgliederzahlen </w:t>
      </w:r>
      <w:r w:rsidRPr="00D827BF">
        <w:rPr>
          <w:sz w:val="22"/>
          <w:szCs w:val="22"/>
          <w:lang w:val="de-AT"/>
        </w:rPr>
        <w:t xml:space="preserve">etc. </w:t>
      </w:r>
    </w:p>
    <w:p w:rsidR="00D61B8A" w:rsidRPr="00D827BF" w:rsidRDefault="00D61B8A" w:rsidP="001E113B">
      <w:pPr>
        <w:spacing w:line="240" w:lineRule="auto"/>
        <w:jc w:val="both"/>
        <w:rPr>
          <w:sz w:val="22"/>
          <w:szCs w:val="22"/>
          <w:lang w:val="de-AT"/>
        </w:rPr>
      </w:pPr>
    </w:p>
    <w:p w:rsidR="00D61B8A" w:rsidRPr="00D827BF" w:rsidRDefault="00D61B8A" w:rsidP="001E113B">
      <w:pPr>
        <w:spacing w:line="240" w:lineRule="auto"/>
        <w:jc w:val="both"/>
        <w:rPr>
          <w:sz w:val="22"/>
          <w:szCs w:val="22"/>
          <w:lang w:val="de-AT"/>
        </w:rPr>
      </w:pPr>
      <w:r w:rsidRPr="00D827BF">
        <w:rPr>
          <w:i/>
          <w:sz w:val="22"/>
          <w:szCs w:val="22"/>
          <w:lang w:val="de-AT"/>
        </w:rPr>
        <w:t>Qualitative Indikatoren</w:t>
      </w:r>
      <w:r w:rsidRPr="00D827BF">
        <w:rPr>
          <w:sz w:val="22"/>
          <w:szCs w:val="22"/>
          <w:lang w:val="de-AT"/>
        </w:rPr>
        <w:t xml:space="preserve"> sind Merkmale, die sich anhand von Einschätzungen beschreiben lassen:</w:t>
      </w:r>
      <w:r>
        <w:rPr>
          <w:sz w:val="22"/>
          <w:szCs w:val="22"/>
          <w:lang w:val="de-AT"/>
        </w:rPr>
        <w:t xml:space="preserve"> </w:t>
      </w:r>
      <w:r w:rsidRPr="00D827BF">
        <w:rPr>
          <w:sz w:val="22"/>
          <w:szCs w:val="22"/>
          <w:lang w:val="de-AT"/>
        </w:rPr>
        <w:t xml:space="preserve">z.B. Nachhaltigkeit, </w:t>
      </w:r>
      <w:r w:rsidR="00795825">
        <w:rPr>
          <w:sz w:val="22"/>
          <w:szCs w:val="22"/>
          <w:lang w:val="de-AT"/>
        </w:rPr>
        <w:t>Burgenlandregal</w:t>
      </w:r>
      <w:r w:rsidRPr="00D827BF">
        <w:rPr>
          <w:sz w:val="22"/>
          <w:szCs w:val="22"/>
          <w:lang w:val="de-AT"/>
        </w:rPr>
        <w:t>, Effizienz</w:t>
      </w:r>
      <w:r w:rsidR="00795825">
        <w:rPr>
          <w:sz w:val="22"/>
          <w:szCs w:val="22"/>
          <w:lang w:val="de-AT"/>
        </w:rPr>
        <w:t xml:space="preserve"> in Bearbeitungsabläufen aber auch in Entlehnungsprozessen</w:t>
      </w:r>
      <w:r w:rsidRPr="00D827BF">
        <w:rPr>
          <w:sz w:val="22"/>
          <w:szCs w:val="22"/>
          <w:lang w:val="de-AT"/>
        </w:rPr>
        <w:t xml:space="preserve">, </w:t>
      </w:r>
      <w:r w:rsidR="005F6944">
        <w:rPr>
          <w:sz w:val="22"/>
          <w:szCs w:val="22"/>
          <w:lang w:val="de-AT"/>
        </w:rPr>
        <w:t xml:space="preserve">Zufriedenheit der </w:t>
      </w:r>
      <w:proofErr w:type="spellStart"/>
      <w:r w:rsidR="005F6944">
        <w:rPr>
          <w:sz w:val="22"/>
          <w:szCs w:val="22"/>
          <w:lang w:val="de-AT"/>
        </w:rPr>
        <w:t>Besucher:innen</w:t>
      </w:r>
      <w:proofErr w:type="spellEnd"/>
      <w:r w:rsidR="005F6944">
        <w:rPr>
          <w:sz w:val="22"/>
          <w:szCs w:val="22"/>
          <w:lang w:val="de-AT"/>
        </w:rPr>
        <w:t>,</w:t>
      </w:r>
      <w:r w:rsidRPr="00D827BF">
        <w:rPr>
          <w:sz w:val="22"/>
          <w:szCs w:val="22"/>
          <w:lang w:val="de-AT"/>
        </w:rPr>
        <w:t xml:space="preserve"> Medienpräsenz, Wirkungskreis</w:t>
      </w:r>
      <w:r w:rsidR="006647C8">
        <w:rPr>
          <w:sz w:val="22"/>
          <w:szCs w:val="22"/>
          <w:lang w:val="de-AT"/>
        </w:rPr>
        <w:t>-</w:t>
      </w:r>
      <w:bookmarkStart w:id="2" w:name="_GoBack"/>
      <w:bookmarkEnd w:id="2"/>
      <w:r w:rsidRPr="00D827BF">
        <w:rPr>
          <w:sz w:val="22"/>
          <w:szCs w:val="22"/>
          <w:lang w:val="de-AT"/>
        </w:rPr>
        <w:t>erweiterung, Steigerung des Bekanntheitsgrades, etc.</w:t>
      </w:r>
    </w:p>
    <w:p w:rsidR="00D61B8A" w:rsidRDefault="00D61B8A" w:rsidP="001E113B">
      <w:pPr>
        <w:spacing w:line="240" w:lineRule="auto"/>
        <w:jc w:val="both"/>
        <w:rPr>
          <w:sz w:val="22"/>
          <w:szCs w:val="22"/>
          <w:lang w:val="de-AT"/>
        </w:rPr>
      </w:pPr>
    </w:p>
    <w:p w:rsidR="00D61B8A" w:rsidRPr="0027551E" w:rsidRDefault="00D61B8A" w:rsidP="001E113B">
      <w:pPr>
        <w:spacing w:line="240" w:lineRule="auto"/>
        <w:jc w:val="both"/>
        <w:rPr>
          <w:b/>
          <w:sz w:val="22"/>
          <w:szCs w:val="22"/>
          <w:lang w:val="de-AT"/>
        </w:rPr>
      </w:pPr>
      <w:r w:rsidRPr="0027551E">
        <w:rPr>
          <w:b/>
          <w:sz w:val="22"/>
          <w:szCs w:val="22"/>
          <w:lang w:val="de-AT"/>
        </w:rPr>
        <w:t xml:space="preserve">Wie </w:t>
      </w:r>
      <w:r>
        <w:rPr>
          <w:b/>
          <w:sz w:val="22"/>
          <w:szCs w:val="22"/>
          <w:lang w:val="de-AT"/>
        </w:rPr>
        <w:t>erfolgen Kontrollen</w:t>
      </w:r>
      <w:r w:rsidRPr="0027551E">
        <w:rPr>
          <w:b/>
          <w:sz w:val="22"/>
          <w:szCs w:val="22"/>
          <w:lang w:val="de-AT"/>
        </w:rPr>
        <w:t xml:space="preserve">? </w:t>
      </w:r>
    </w:p>
    <w:p w:rsidR="004307BC" w:rsidRDefault="00D61B8A" w:rsidP="001E113B">
      <w:pPr>
        <w:spacing w:line="240" w:lineRule="auto"/>
        <w:jc w:val="both"/>
        <w:rPr>
          <w:sz w:val="22"/>
          <w:szCs w:val="22"/>
        </w:rPr>
      </w:pPr>
      <w:r w:rsidRPr="007219F3">
        <w:rPr>
          <w:sz w:val="22"/>
          <w:szCs w:val="22"/>
        </w:rPr>
        <w:t>Der Förderstelle sind sämtliche verlangten Auskünfte umgehend und wahrheitsgemäß zu er</w:t>
      </w:r>
      <w:r>
        <w:rPr>
          <w:sz w:val="22"/>
          <w:szCs w:val="22"/>
        </w:rPr>
        <w:t xml:space="preserve">teilen oder erteilen zu lassen. </w:t>
      </w:r>
    </w:p>
    <w:p w:rsidR="00D61B8A" w:rsidRDefault="00D61B8A" w:rsidP="001E113B">
      <w:pPr>
        <w:spacing w:line="240" w:lineRule="auto"/>
        <w:jc w:val="both"/>
        <w:rPr>
          <w:sz w:val="22"/>
          <w:szCs w:val="22"/>
          <w:lang w:val="de-AT"/>
        </w:rPr>
      </w:pPr>
    </w:p>
    <w:p w:rsidR="00D61B8A" w:rsidRDefault="00D61B8A" w:rsidP="001E113B">
      <w:pPr>
        <w:spacing w:line="240" w:lineRule="auto"/>
        <w:jc w:val="both"/>
        <w:rPr>
          <w:sz w:val="22"/>
          <w:szCs w:val="22"/>
          <w:lang w:val="de-AT"/>
        </w:rPr>
      </w:pPr>
    </w:p>
    <w:p w:rsidR="005F6944" w:rsidRDefault="005F6944" w:rsidP="001E113B">
      <w:pPr>
        <w:spacing w:line="240" w:lineRule="auto"/>
        <w:jc w:val="both"/>
        <w:rPr>
          <w:sz w:val="22"/>
          <w:szCs w:val="22"/>
          <w:lang w:val="de-AT"/>
        </w:rPr>
      </w:pPr>
    </w:p>
    <w:p w:rsidR="00D61B8A" w:rsidRPr="00543DBE" w:rsidRDefault="00D61B8A" w:rsidP="001E113B">
      <w:pPr>
        <w:spacing w:line="240" w:lineRule="auto"/>
        <w:jc w:val="right"/>
        <w:rPr>
          <w:sz w:val="20"/>
          <w:lang w:val="de-AT"/>
        </w:rPr>
      </w:pPr>
      <w:r w:rsidRPr="00543DBE">
        <w:rPr>
          <w:sz w:val="20"/>
          <w:lang w:val="de-AT"/>
        </w:rPr>
        <w:t xml:space="preserve">Stand </w:t>
      </w:r>
      <w:r w:rsidR="00F051C6">
        <w:rPr>
          <w:sz w:val="20"/>
          <w:lang w:val="de-AT"/>
        </w:rPr>
        <w:t xml:space="preserve">31. </w:t>
      </w:r>
      <w:r w:rsidR="001E113B">
        <w:rPr>
          <w:sz w:val="20"/>
          <w:lang w:val="de-AT"/>
        </w:rPr>
        <w:t>Jänner 2023</w:t>
      </w:r>
    </w:p>
    <w:sectPr w:rsidR="00D61B8A" w:rsidRPr="00543DBE" w:rsidSect="007205EF">
      <w:headerReference w:type="default" r:id="rId7"/>
      <w:footerReference w:type="default" r:id="rId8"/>
      <w:pgSz w:w="11906" w:h="16838"/>
      <w:pgMar w:top="1417" w:right="1417" w:bottom="993" w:left="1417"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F0" w:rsidRDefault="002D32F0" w:rsidP="00D61B8A">
      <w:pPr>
        <w:spacing w:line="240" w:lineRule="auto"/>
      </w:pPr>
      <w:r>
        <w:separator/>
      </w:r>
    </w:p>
  </w:endnote>
  <w:endnote w:type="continuationSeparator" w:id="0">
    <w:p w:rsidR="002D32F0" w:rsidRDefault="002D32F0" w:rsidP="00D61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26514"/>
      <w:docPartObj>
        <w:docPartGallery w:val="Page Numbers (Bottom of Page)"/>
        <w:docPartUnique/>
      </w:docPartObj>
    </w:sdtPr>
    <w:sdtEndPr>
      <w:rPr>
        <w:sz w:val="20"/>
      </w:rPr>
    </w:sdtEndPr>
    <w:sdtContent>
      <w:p w:rsidR="002A0FD4" w:rsidRPr="00E16969" w:rsidRDefault="005F6944" w:rsidP="005F6944">
        <w:pPr>
          <w:pStyle w:val="Fuzeile"/>
          <w:jc w:val="right"/>
          <w:rPr>
            <w:sz w:val="20"/>
          </w:rPr>
        </w:pPr>
        <w:r w:rsidRPr="00E16969">
          <w:rPr>
            <w:sz w:val="20"/>
          </w:rPr>
          <w:fldChar w:fldCharType="begin"/>
        </w:r>
        <w:r w:rsidRPr="00E16969">
          <w:rPr>
            <w:sz w:val="20"/>
          </w:rPr>
          <w:instrText>PAGE   \* MERGEFORMAT</w:instrText>
        </w:r>
        <w:r w:rsidRPr="00E16969">
          <w:rPr>
            <w:sz w:val="20"/>
          </w:rPr>
          <w:fldChar w:fldCharType="separate"/>
        </w:r>
        <w:r w:rsidRPr="00E16969">
          <w:rPr>
            <w:sz w:val="20"/>
          </w:rPr>
          <w:t>2</w:t>
        </w:r>
        <w:r w:rsidRPr="00E16969">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F0" w:rsidRDefault="002D32F0" w:rsidP="00D61B8A">
      <w:pPr>
        <w:spacing w:line="240" w:lineRule="auto"/>
      </w:pPr>
      <w:r>
        <w:separator/>
      </w:r>
    </w:p>
  </w:footnote>
  <w:footnote w:type="continuationSeparator" w:id="0">
    <w:p w:rsidR="002D32F0" w:rsidRDefault="002D32F0" w:rsidP="00D61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326" w:rsidRPr="00373326" w:rsidRDefault="00FD0DE8" w:rsidP="00373326">
    <w:pPr>
      <w:pBdr>
        <w:bottom w:val="single" w:sz="4" w:space="1" w:color="auto"/>
      </w:pBdr>
      <w:jc w:val="right"/>
      <w:rPr>
        <w:sz w:val="28"/>
        <w:szCs w:val="22"/>
        <w:lang w:val="de-AT"/>
      </w:rPr>
    </w:pPr>
    <w:r>
      <w:rPr>
        <w:sz w:val="28"/>
        <w:szCs w:val="22"/>
        <w:lang w:val="de-AT"/>
      </w:rPr>
      <w:t>FAQ – Förderungen „</w:t>
    </w:r>
    <w:r w:rsidR="00907CFC">
      <w:rPr>
        <w:sz w:val="28"/>
        <w:szCs w:val="22"/>
        <w:lang w:val="de-AT"/>
      </w:rPr>
      <w:t>Bibliotheken</w:t>
    </w:r>
    <w:r>
      <w:rPr>
        <w:sz w:val="28"/>
        <w:szCs w:val="22"/>
        <w:lang w:val="de-AT"/>
      </w:rPr>
      <w:t>“</w:t>
    </w:r>
  </w:p>
  <w:p w:rsidR="00373326" w:rsidRDefault="006647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E58"/>
    <w:multiLevelType w:val="hybridMultilevel"/>
    <w:tmpl w:val="3E7459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E3F594D"/>
    <w:multiLevelType w:val="hybridMultilevel"/>
    <w:tmpl w:val="39D63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E9844B8"/>
    <w:multiLevelType w:val="hybridMultilevel"/>
    <w:tmpl w:val="40EAB530"/>
    <w:lvl w:ilvl="0" w:tplc="0C07000B">
      <w:start w:val="2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E967C3"/>
    <w:multiLevelType w:val="multilevel"/>
    <w:tmpl w:val="C9E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8A"/>
    <w:rsid w:val="00097F86"/>
    <w:rsid w:val="000D2832"/>
    <w:rsid w:val="001E113B"/>
    <w:rsid w:val="00221D75"/>
    <w:rsid w:val="0028648D"/>
    <w:rsid w:val="002D32F0"/>
    <w:rsid w:val="003477FC"/>
    <w:rsid w:val="003B0947"/>
    <w:rsid w:val="00406CD7"/>
    <w:rsid w:val="004307BC"/>
    <w:rsid w:val="004353CE"/>
    <w:rsid w:val="00456FE1"/>
    <w:rsid w:val="00467E4E"/>
    <w:rsid w:val="00543DBE"/>
    <w:rsid w:val="0057023F"/>
    <w:rsid w:val="005C25C6"/>
    <w:rsid w:val="005E3CB4"/>
    <w:rsid w:val="005F6944"/>
    <w:rsid w:val="006647C8"/>
    <w:rsid w:val="00715152"/>
    <w:rsid w:val="00795825"/>
    <w:rsid w:val="007B5C81"/>
    <w:rsid w:val="008068A0"/>
    <w:rsid w:val="00907CFC"/>
    <w:rsid w:val="009731A2"/>
    <w:rsid w:val="00A017B9"/>
    <w:rsid w:val="00A36455"/>
    <w:rsid w:val="00A94448"/>
    <w:rsid w:val="00AA45B6"/>
    <w:rsid w:val="00B905C7"/>
    <w:rsid w:val="00BC5D80"/>
    <w:rsid w:val="00BD05B6"/>
    <w:rsid w:val="00BD50B3"/>
    <w:rsid w:val="00D23279"/>
    <w:rsid w:val="00D61B8A"/>
    <w:rsid w:val="00D73D10"/>
    <w:rsid w:val="00E16969"/>
    <w:rsid w:val="00E33328"/>
    <w:rsid w:val="00E901B9"/>
    <w:rsid w:val="00F051C6"/>
    <w:rsid w:val="00FB6EF5"/>
    <w:rsid w:val="00FD0D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3C4D6"/>
  <w15:chartTrackingRefBased/>
  <w15:docId w15:val="{9DF06E8C-41F7-4455-B0F0-5002926E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1B8A"/>
    <w:pPr>
      <w:spacing w:line="360" w:lineRule="auto"/>
    </w:pPr>
    <w:rPr>
      <w:rFonts w:ascii="Arial" w:hAnsi="Arial"/>
      <w:sz w:val="24"/>
      <w:lang w:val="de-DE" w:eastAsia="de-DE"/>
    </w:rPr>
  </w:style>
  <w:style w:type="paragraph" w:styleId="berschrift1">
    <w:name w:val="heading 1"/>
    <w:basedOn w:val="Standard"/>
    <w:next w:val="Standard"/>
    <w:link w:val="berschrift1Zchn"/>
    <w:uiPriority w:val="9"/>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B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1B8A"/>
    <w:rPr>
      <w:rFonts w:ascii="Arial" w:hAnsi="Arial"/>
      <w:sz w:val="24"/>
      <w:lang w:val="de-DE" w:eastAsia="de-DE"/>
    </w:rPr>
  </w:style>
  <w:style w:type="paragraph" w:customStyle="1" w:styleId="51Abs">
    <w:name w:val="51_Abs"/>
    <w:basedOn w:val="Standard"/>
    <w:qFormat/>
    <w:rsid w:val="00D61B8A"/>
    <w:pPr>
      <w:spacing w:before="80" w:line="220" w:lineRule="exact"/>
      <w:ind w:firstLine="397"/>
      <w:jc w:val="both"/>
    </w:pPr>
    <w:rPr>
      <w:rFonts w:ascii="Times New Roman" w:hAnsi="Times New Roman"/>
      <w:snapToGrid w:val="0"/>
      <w:color w:val="000000"/>
      <w:sz w:val="20"/>
      <w:lang w:val="de-AT" w:eastAsia="de-AT"/>
    </w:rPr>
  </w:style>
  <w:style w:type="paragraph" w:styleId="Listenabsatz">
    <w:name w:val="List Paragraph"/>
    <w:basedOn w:val="Standard"/>
    <w:uiPriority w:val="34"/>
    <w:qFormat/>
    <w:rsid w:val="00D61B8A"/>
    <w:pPr>
      <w:ind w:left="720"/>
      <w:contextualSpacing/>
    </w:pPr>
  </w:style>
  <w:style w:type="character" w:styleId="Hyperlink">
    <w:name w:val="Hyperlink"/>
    <w:basedOn w:val="Absatz-Standardschriftart"/>
    <w:uiPriority w:val="99"/>
    <w:unhideWhenUsed/>
    <w:rsid w:val="00D61B8A"/>
    <w:rPr>
      <w:color w:val="0563C1" w:themeColor="hyperlink"/>
      <w:u w:val="single"/>
    </w:rPr>
  </w:style>
  <w:style w:type="paragraph" w:styleId="Fuzeile">
    <w:name w:val="footer"/>
    <w:basedOn w:val="Standard"/>
    <w:link w:val="FuzeileZchn"/>
    <w:uiPriority w:val="99"/>
    <w:unhideWhenUsed/>
    <w:rsid w:val="00D61B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61B8A"/>
    <w:rPr>
      <w:rFonts w:ascii="Arial" w:hAnsi="Arial"/>
      <w:sz w:val="24"/>
      <w:lang w:val="de-DE" w:eastAsia="de-DE"/>
    </w:rPr>
  </w:style>
  <w:style w:type="paragraph" w:customStyle="1" w:styleId="Default">
    <w:name w:val="Default"/>
    <w:rsid w:val="00D61B8A"/>
    <w:pPr>
      <w:autoSpaceDE w:val="0"/>
      <w:autoSpaceDN w:val="0"/>
      <w:adjustRightInd w:val="0"/>
    </w:pPr>
    <w:rPr>
      <w:color w:val="000000"/>
      <w:sz w:val="24"/>
      <w:szCs w:val="24"/>
    </w:rPr>
  </w:style>
  <w:style w:type="character" w:customStyle="1" w:styleId="berschrift1Zchn">
    <w:name w:val="Überschrift 1 Zchn"/>
    <w:basedOn w:val="Absatz-Standardschriftart"/>
    <w:link w:val="berschrift1"/>
    <w:uiPriority w:val="9"/>
    <w:rsid w:val="00907CFC"/>
    <w:rPr>
      <w:rFonts w:ascii="Arial" w:hAnsi="Arial"/>
      <w:b/>
      <w:i/>
      <w:color w:val="FF0000"/>
      <w:kern w:val="28"/>
      <w:sz w:val="32"/>
      <w:u w:val="double"/>
      <w:lang w:val="de-DE" w:eastAsia="de-DE"/>
    </w:rPr>
  </w:style>
  <w:style w:type="paragraph" w:styleId="StandardWeb">
    <w:name w:val="Normal (Web)"/>
    <w:basedOn w:val="Standard"/>
    <w:uiPriority w:val="99"/>
    <w:semiHidden/>
    <w:unhideWhenUsed/>
    <w:rsid w:val="00907CFC"/>
    <w:pPr>
      <w:spacing w:before="100" w:beforeAutospacing="1" w:after="100" w:afterAutospacing="1" w:line="240" w:lineRule="auto"/>
    </w:pPr>
    <w:rPr>
      <w:rFonts w:ascii="Times New Roman" w:hAnsi="Times New Roman"/>
      <w:szCs w:val="24"/>
      <w:lang w:val="de-AT" w:eastAsia="de-AT"/>
    </w:rPr>
  </w:style>
  <w:style w:type="character" w:styleId="Fett">
    <w:name w:val="Strong"/>
    <w:basedOn w:val="Absatz-Standardschriftart"/>
    <w:uiPriority w:val="22"/>
    <w:qFormat/>
    <w:rsid w:val="00435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25579">
      <w:bodyDiv w:val="1"/>
      <w:marLeft w:val="0"/>
      <w:marRight w:val="0"/>
      <w:marTop w:val="0"/>
      <w:marBottom w:val="0"/>
      <w:divBdr>
        <w:top w:val="none" w:sz="0" w:space="0" w:color="auto"/>
        <w:left w:val="none" w:sz="0" w:space="0" w:color="auto"/>
        <w:bottom w:val="none" w:sz="0" w:space="0" w:color="auto"/>
        <w:right w:val="none" w:sz="0" w:space="0" w:color="auto"/>
      </w:divBdr>
    </w:div>
    <w:div w:id="15234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Stiller Petra</dc:creator>
  <cp:keywords/>
  <dc:description/>
  <cp:lastModifiedBy>Nasztl Marion</cp:lastModifiedBy>
  <cp:revision>2</cp:revision>
  <dcterms:created xsi:type="dcterms:W3CDTF">2023-01-31T14:43:00Z</dcterms:created>
  <dcterms:modified xsi:type="dcterms:W3CDTF">2023-01-31T14:43:00Z</dcterms:modified>
</cp:coreProperties>
</file>