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0F4" w:rsidRDefault="00DB30F4" w:rsidP="00CD35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546DE" w:rsidRDefault="00CD3522" w:rsidP="00CD35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Bekanntmachung von Stichtagen für</w:t>
      </w:r>
      <w:r w:rsidR="003D0529">
        <w:rPr>
          <w:rFonts w:ascii="Arial" w:hAnsi="Arial" w:cs="Arial"/>
          <w:b/>
        </w:rPr>
        <w:t xml:space="preserve"> Auswahlverfahren der VHA</w:t>
      </w:r>
      <w:r w:rsidR="00AA5637">
        <w:rPr>
          <w:rFonts w:ascii="Arial" w:hAnsi="Arial" w:cs="Arial"/>
          <w:b/>
        </w:rPr>
        <w:t xml:space="preserve"> 7.6.1. </w:t>
      </w:r>
    </w:p>
    <w:p w:rsidR="00631638" w:rsidRDefault="00631638" w:rsidP="00CD35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D3522" w:rsidRPr="00CD3522" w:rsidRDefault="00CD3522" w:rsidP="00CD352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D3522">
        <w:rPr>
          <w:rFonts w:ascii="Arial" w:hAnsi="Arial" w:cs="Arial"/>
          <w:b/>
        </w:rPr>
        <w:t>Förderstelle:</w:t>
      </w:r>
      <w:r>
        <w:rPr>
          <w:rFonts w:ascii="Arial" w:hAnsi="Arial" w:cs="Arial"/>
        </w:rPr>
        <w:t xml:space="preserve"> </w:t>
      </w:r>
      <w:r w:rsidR="00783F5A" w:rsidRPr="00783F5A">
        <w:rPr>
          <w:rFonts w:ascii="Arial" w:hAnsi="Arial" w:cs="Arial"/>
          <w:lang w:val="de-DE"/>
        </w:rPr>
        <w:t xml:space="preserve">Amt der Burgenländischen Landesregierung, Abteilung 4 – Ländliche Entwicklung, Agrarwesen und Naturschutz, Europaplatz 1, 7000 Eisenstadt, Email: </w:t>
      </w:r>
      <w:r w:rsidR="00783F5A" w:rsidRPr="00783F5A">
        <w:rPr>
          <w:rFonts w:ascii="Arial" w:hAnsi="Arial" w:cs="Arial"/>
        </w:rPr>
        <w:t>post.a4-foerderwesen@bgld.gv.at</w:t>
      </w:r>
    </w:p>
    <w:p w:rsidR="00CD3522" w:rsidRDefault="00CD3522" w:rsidP="00CD3522">
      <w:pPr>
        <w:spacing w:after="0" w:line="280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Vorhabensart</w:t>
      </w:r>
      <w:proofErr w:type="spellEnd"/>
      <w:r>
        <w:rPr>
          <w:rFonts w:ascii="Arial" w:hAnsi="Arial" w:cs="Arial"/>
          <w:b/>
        </w:rPr>
        <w:t xml:space="preserve">: </w:t>
      </w:r>
      <w:r w:rsidRPr="00CD3522">
        <w:rPr>
          <w:rFonts w:ascii="Arial" w:hAnsi="Arial" w:cs="Arial"/>
        </w:rPr>
        <w:t>Studien und Investitionen zur Erhaltung, Wiederherstellung und Verbesserung des natürlichen Erbes (7.6.1</w:t>
      </w:r>
      <w:r>
        <w:rPr>
          <w:rFonts w:ascii="Arial" w:hAnsi="Arial" w:cs="Arial"/>
        </w:rPr>
        <w:t>.</w:t>
      </w:r>
      <w:r w:rsidRPr="00CD3522">
        <w:rPr>
          <w:rFonts w:ascii="Arial" w:hAnsi="Arial" w:cs="Arial"/>
        </w:rPr>
        <w:t>)</w:t>
      </w:r>
    </w:p>
    <w:p w:rsidR="00CD3522" w:rsidRDefault="00CD3522" w:rsidP="00CD3522">
      <w:pPr>
        <w:spacing w:after="0" w:line="280" w:lineRule="atLeast"/>
        <w:jc w:val="both"/>
        <w:rPr>
          <w:rFonts w:ascii="Arial" w:hAnsi="Arial" w:cs="Arial"/>
        </w:rPr>
      </w:pPr>
      <w:r w:rsidRPr="00CD3522">
        <w:rPr>
          <w:rFonts w:ascii="Arial" w:hAnsi="Arial" w:cs="Arial"/>
          <w:b/>
        </w:rPr>
        <w:t>Stichtag für Auswahlverfahren:</w:t>
      </w:r>
      <w:r>
        <w:rPr>
          <w:rFonts w:ascii="Arial" w:hAnsi="Arial" w:cs="Arial"/>
        </w:rPr>
        <w:t xml:space="preserve"> </w:t>
      </w:r>
      <w:r w:rsidR="00974053">
        <w:rPr>
          <w:rFonts w:ascii="Arial" w:hAnsi="Arial" w:cs="Arial"/>
        </w:rPr>
        <w:t>2</w:t>
      </w:r>
      <w:r w:rsidR="00786730">
        <w:rPr>
          <w:rFonts w:ascii="Arial" w:hAnsi="Arial" w:cs="Arial"/>
        </w:rPr>
        <w:t>4</w:t>
      </w:r>
      <w:r w:rsidR="00FA13FD">
        <w:rPr>
          <w:rFonts w:ascii="Arial" w:hAnsi="Arial" w:cs="Arial"/>
        </w:rPr>
        <w:t>.</w:t>
      </w:r>
      <w:r w:rsidR="003D0529">
        <w:rPr>
          <w:rFonts w:ascii="Arial" w:hAnsi="Arial" w:cs="Arial"/>
        </w:rPr>
        <w:t>5</w:t>
      </w:r>
      <w:r w:rsidR="00FA13FD">
        <w:rPr>
          <w:rFonts w:ascii="Arial" w:hAnsi="Arial" w:cs="Arial"/>
        </w:rPr>
        <w:t>.20</w:t>
      </w:r>
      <w:r w:rsidR="003D0529">
        <w:rPr>
          <w:rFonts w:ascii="Arial" w:hAnsi="Arial" w:cs="Arial"/>
        </w:rPr>
        <w:t>2</w:t>
      </w:r>
      <w:r w:rsidR="00974053">
        <w:rPr>
          <w:rFonts w:ascii="Arial" w:hAnsi="Arial" w:cs="Arial"/>
        </w:rPr>
        <w:t>1</w:t>
      </w:r>
    </w:p>
    <w:p w:rsidR="00CD3522" w:rsidRDefault="00CD3522" w:rsidP="00CD3522">
      <w:pPr>
        <w:spacing w:after="0" w:line="280" w:lineRule="atLeast"/>
        <w:jc w:val="both"/>
        <w:rPr>
          <w:rFonts w:ascii="Arial" w:hAnsi="Arial" w:cs="Arial"/>
        </w:rPr>
      </w:pPr>
      <w:r w:rsidRPr="00CD3522">
        <w:rPr>
          <w:rFonts w:ascii="Arial" w:hAnsi="Arial" w:cs="Arial"/>
          <w:b/>
        </w:rPr>
        <w:t>Zur Verfügung stehende Fördermittel:</w:t>
      </w:r>
      <w:r>
        <w:rPr>
          <w:rFonts w:ascii="Arial" w:hAnsi="Arial" w:cs="Arial"/>
        </w:rPr>
        <w:t xml:space="preserve"> </w:t>
      </w:r>
      <w:r w:rsidRPr="000A6318">
        <w:rPr>
          <w:rFonts w:ascii="Arial" w:hAnsi="Arial" w:cs="Arial"/>
        </w:rPr>
        <w:t xml:space="preserve">Euro </w:t>
      </w:r>
      <w:r w:rsidR="00E876CB">
        <w:rPr>
          <w:rFonts w:ascii="Arial" w:hAnsi="Arial" w:cs="Arial"/>
        </w:rPr>
        <w:t>250</w:t>
      </w:r>
      <w:r w:rsidR="003D0529">
        <w:rPr>
          <w:rFonts w:ascii="Arial" w:hAnsi="Arial" w:cs="Arial"/>
        </w:rPr>
        <w:t>.000</w:t>
      </w:r>
      <w:r w:rsidR="001C6994">
        <w:rPr>
          <w:rFonts w:ascii="Arial" w:hAnsi="Arial" w:cs="Arial"/>
        </w:rPr>
        <w:t>,00</w:t>
      </w:r>
    </w:p>
    <w:p w:rsidR="00CD3522" w:rsidRDefault="00CD3522" w:rsidP="00CD3522">
      <w:pPr>
        <w:spacing w:after="0" w:line="280" w:lineRule="atLeast"/>
        <w:jc w:val="both"/>
        <w:rPr>
          <w:rFonts w:ascii="Arial" w:hAnsi="Arial" w:cs="Arial"/>
          <w:b/>
        </w:rPr>
      </w:pPr>
    </w:p>
    <w:p w:rsidR="00974053" w:rsidRDefault="00974053" w:rsidP="00CD3522">
      <w:pPr>
        <w:spacing w:after="0" w:line="280" w:lineRule="atLeast"/>
        <w:jc w:val="both"/>
        <w:rPr>
          <w:rFonts w:ascii="Arial" w:hAnsi="Arial" w:cs="Arial"/>
          <w:b/>
        </w:rPr>
      </w:pPr>
    </w:p>
    <w:p w:rsidR="00F154AC" w:rsidRDefault="00F154AC" w:rsidP="00783F5A">
      <w:pPr>
        <w:spacing w:after="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weitere Informationen:</w:t>
      </w:r>
    </w:p>
    <w:p w:rsidR="00F154AC" w:rsidRPr="00F154AC" w:rsidRDefault="00884205" w:rsidP="00F154AC">
      <w:pPr>
        <w:spacing w:after="0" w:line="280" w:lineRule="atLeast"/>
        <w:jc w:val="both"/>
        <w:rPr>
          <w:rFonts w:ascii="Arial" w:eastAsia="Times New Roman" w:hAnsi="Arial" w:cs="Arial"/>
          <w:color w:val="000000"/>
          <w:lang w:eastAsia="de-AT"/>
        </w:rPr>
      </w:pPr>
      <w:hyperlink r:id="rId5" w:history="1">
        <w:r w:rsidR="00F154AC" w:rsidRPr="00F154AC">
          <w:rPr>
            <w:rStyle w:val="Hyperlink"/>
            <w:rFonts w:ascii="Arial" w:eastAsia="Times New Roman" w:hAnsi="Arial" w:cs="Arial"/>
            <w:lang w:eastAsia="de-AT"/>
          </w:rPr>
          <w:t>https://www.burgenland.at/foerderungen/aktuelle-calls-landesfoerderstellen/</w:t>
        </w:r>
      </w:hyperlink>
    </w:p>
    <w:p w:rsidR="00F154AC" w:rsidRDefault="00884205" w:rsidP="00F154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hyperlink r:id="rId6" w:history="1">
        <w:r w:rsidR="00F154AC" w:rsidRPr="00F154AC">
          <w:rPr>
            <w:rStyle w:val="Hyperlink"/>
            <w:rFonts w:ascii="Arial" w:eastAsia="Times New Roman" w:hAnsi="Arial" w:cs="Arial"/>
            <w:lang w:eastAsia="de-AT"/>
          </w:rPr>
          <w:t>https://www.burgenland.at/natur-umwelt-agrar/foerderungen/laendliche-entwicklung-2014-2020/information-projektfoerderung-naturschutz/</w:t>
        </w:r>
      </w:hyperlink>
    </w:p>
    <w:p w:rsidR="00F154AC" w:rsidRDefault="00F154AC" w:rsidP="00F154A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F154AC" w:rsidRDefault="00F154AC" w:rsidP="00783F5A">
      <w:pPr>
        <w:spacing w:after="0" w:line="280" w:lineRule="atLeast"/>
        <w:jc w:val="both"/>
        <w:rPr>
          <w:rFonts w:ascii="Arial" w:hAnsi="Arial" w:cs="Arial"/>
        </w:rPr>
      </w:pPr>
    </w:p>
    <w:p w:rsidR="00CD11F6" w:rsidRDefault="00CD11F6" w:rsidP="00E15343">
      <w:pPr>
        <w:spacing w:after="0" w:line="280" w:lineRule="atLeast"/>
        <w:jc w:val="both"/>
        <w:rPr>
          <w:rFonts w:ascii="Arial" w:hAnsi="Arial" w:cs="Arial"/>
        </w:rPr>
      </w:pPr>
    </w:p>
    <w:p w:rsidR="001C6994" w:rsidRDefault="003E5135" w:rsidP="00E15343">
      <w:pPr>
        <w:spacing w:after="0" w:line="280" w:lineRule="atLeast"/>
        <w:jc w:val="both"/>
        <w:rPr>
          <w:rFonts w:ascii="Arial" w:eastAsia="Times New Roman" w:hAnsi="Arial" w:cs="Arial"/>
          <w:color w:val="000000"/>
          <w:lang w:eastAsia="de-AT"/>
        </w:rPr>
      </w:pPr>
      <w:r w:rsidRPr="000A6318">
        <w:rPr>
          <w:rFonts w:ascii="Arial" w:eastAsia="Times New Roman" w:hAnsi="Arial" w:cs="Arial"/>
          <w:b/>
          <w:color w:val="000000"/>
          <w:lang w:eastAsia="de-AT"/>
        </w:rPr>
        <w:t xml:space="preserve">Prioritätenliste </w:t>
      </w:r>
      <w:r w:rsidRPr="003E5135">
        <w:rPr>
          <w:rFonts w:ascii="Arial" w:eastAsia="Times New Roman" w:hAnsi="Arial" w:cs="Arial"/>
          <w:color w:val="000000"/>
          <w:lang w:eastAsia="de-AT"/>
        </w:rPr>
        <w:t>des Landes Burgenland für die Förderung von Naturschutzprojekten im Rahmen des Österreichischen Programms für die ländliche Entwicklung 2014-2020</w:t>
      </w:r>
      <w:r>
        <w:rPr>
          <w:rFonts w:ascii="Arial" w:eastAsia="Times New Roman" w:hAnsi="Arial" w:cs="Arial"/>
          <w:color w:val="000000"/>
          <w:lang w:eastAsia="de-AT"/>
        </w:rPr>
        <w:t xml:space="preserve"> </w:t>
      </w:r>
      <w:r w:rsidR="00CD3522">
        <w:rPr>
          <w:rFonts w:ascii="Arial" w:eastAsia="Times New Roman" w:hAnsi="Arial" w:cs="Arial"/>
          <w:color w:val="000000"/>
          <w:lang w:eastAsia="de-AT"/>
        </w:rPr>
        <w:t xml:space="preserve">für </w:t>
      </w:r>
      <w:r w:rsidR="009B7999">
        <w:rPr>
          <w:rFonts w:ascii="Arial" w:eastAsia="Times New Roman" w:hAnsi="Arial" w:cs="Arial"/>
          <w:color w:val="000000"/>
          <w:lang w:eastAsia="de-AT"/>
        </w:rPr>
        <w:t>di</w:t>
      </w:r>
      <w:r w:rsidR="0059189F">
        <w:rPr>
          <w:rFonts w:ascii="Arial" w:eastAsia="Times New Roman" w:hAnsi="Arial" w:cs="Arial"/>
          <w:color w:val="000000"/>
          <w:lang w:eastAsia="de-AT"/>
        </w:rPr>
        <w:t xml:space="preserve">e </w:t>
      </w:r>
      <w:proofErr w:type="spellStart"/>
      <w:r w:rsidR="0059189F">
        <w:rPr>
          <w:rFonts w:ascii="Arial" w:eastAsia="Times New Roman" w:hAnsi="Arial" w:cs="Arial"/>
          <w:color w:val="000000"/>
          <w:lang w:eastAsia="de-AT"/>
        </w:rPr>
        <w:t>Vorhabensart</w:t>
      </w:r>
      <w:proofErr w:type="spellEnd"/>
      <w:r w:rsidR="0059189F">
        <w:rPr>
          <w:rFonts w:ascii="Arial" w:eastAsia="Times New Roman" w:hAnsi="Arial" w:cs="Arial"/>
          <w:color w:val="000000"/>
          <w:lang w:eastAsia="de-AT"/>
        </w:rPr>
        <w:t xml:space="preserve"> 7.6.1. </w:t>
      </w:r>
      <w:r w:rsidR="00CD11F6">
        <w:rPr>
          <w:rFonts w:ascii="Arial" w:eastAsia="Times New Roman" w:hAnsi="Arial" w:cs="Arial"/>
          <w:color w:val="000000"/>
          <w:lang w:eastAsia="de-AT"/>
        </w:rPr>
        <w:t xml:space="preserve">Stichtag </w:t>
      </w:r>
      <w:r w:rsidR="00974053">
        <w:rPr>
          <w:rFonts w:ascii="Arial" w:eastAsia="Times New Roman" w:hAnsi="Arial" w:cs="Arial"/>
          <w:color w:val="000000"/>
          <w:lang w:eastAsia="de-AT"/>
        </w:rPr>
        <w:t>2</w:t>
      </w:r>
      <w:r w:rsidR="00786730">
        <w:rPr>
          <w:rFonts w:ascii="Arial" w:eastAsia="Times New Roman" w:hAnsi="Arial" w:cs="Arial"/>
          <w:color w:val="000000"/>
          <w:lang w:eastAsia="de-AT"/>
        </w:rPr>
        <w:t>4</w:t>
      </w:r>
      <w:r w:rsidR="00CD11F6">
        <w:rPr>
          <w:rFonts w:ascii="Arial" w:eastAsia="Times New Roman" w:hAnsi="Arial" w:cs="Arial"/>
          <w:color w:val="000000"/>
          <w:lang w:eastAsia="de-AT"/>
        </w:rPr>
        <w:t>.5.202</w:t>
      </w:r>
      <w:r w:rsidR="00974053">
        <w:rPr>
          <w:rFonts w:ascii="Arial" w:eastAsia="Times New Roman" w:hAnsi="Arial" w:cs="Arial"/>
          <w:color w:val="000000"/>
          <w:lang w:eastAsia="de-AT"/>
        </w:rPr>
        <w:t>1</w:t>
      </w:r>
      <w:r w:rsidR="00CD11F6">
        <w:rPr>
          <w:rFonts w:ascii="Arial" w:eastAsia="Times New Roman" w:hAnsi="Arial" w:cs="Arial"/>
          <w:color w:val="000000"/>
          <w:lang w:eastAsia="de-AT"/>
        </w:rPr>
        <w:t>.</w:t>
      </w:r>
      <w:r w:rsidR="00884205">
        <w:rPr>
          <w:rFonts w:ascii="Arial" w:eastAsia="Times New Roman" w:hAnsi="Arial" w:cs="Arial"/>
          <w:color w:val="000000"/>
          <w:lang w:eastAsia="de-AT"/>
        </w:rPr>
        <w:t>s</w:t>
      </w:r>
      <w:bookmarkStart w:id="0" w:name="_GoBack"/>
      <w:bookmarkEnd w:id="0"/>
    </w:p>
    <w:p w:rsidR="003E5135" w:rsidRPr="000A6318" w:rsidRDefault="003E5135" w:rsidP="00E60B57">
      <w:pPr>
        <w:spacing w:after="0" w:line="280" w:lineRule="atLeast"/>
        <w:jc w:val="both"/>
        <w:rPr>
          <w:rFonts w:ascii="Arial" w:hAnsi="Arial" w:cs="Arial"/>
        </w:rPr>
      </w:pPr>
    </w:p>
    <w:p w:rsidR="00AC66E5" w:rsidRDefault="005B506E" w:rsidP="0028149D">
      <w:pPr>
        <w:pStyle w:val="Listenabsatz"/>
        <w:numPr>
          <w:ilvl w:val="0"/>
          <w:numId w:val="2"/>
        </w:numPr>
        <w:spacing w:after="0" w:line="280" w:lineRule="atLeast"/>
        <w:ind w:left="426"/>
        <w:jc w:val="both"/>
        <w:rPr>
          <w:rFonts w:ascii="Arial" w:eastAsia="Times New Roman" w:hAnsi="Arial" w:cs="Arial"/>
          <w:color w:val="000000"/>
          <w:lang w:eastAsia="de-AT"/>
        </w:rPr>
      </w:pPr>
      <w:r>
        <w:rPr>
          <w:rFonts w:ascii="Arial" w:eastAsia="Times New Roman" w:hAnsi="Arial" w:cs="Arial"/>
          <w:color w:val="000000"/>
          <w:lang w:eastAsia="de-AT"/>
        </w:rPr>
        <w:t xml:space="preserve">Maßnahmen zur Akzeptanz </w:t>
      </w:r>
      <w:r w:rsidR="00642D91">
        <w:rPr>
          <w:rFonts w:ascii="Arial" w:eastAsia="Times New Roman" w:hAnsi="Arial" w:cs="Arial"/>
          <w:color w:val="000000"/>
          <w:lang w:eastAsia="de-AT"/>
        </w:rPr>
        <w:t xml:space="preserve">des </w:t>
      </w:r>
      <w:r>
        <w:rPr>
          <w:rFonts w:ascii="Arial" w:eastAsia="Times New Roman" w:hAnsi="Arial" w:cs="Arial"/>
          <w:color w:val="000000"/>
          <w:lang w:eastAsia="de-AT"/>
        </w:rPr>
        <w:t xml:space="preserve">Bibers und </w:t>
      </w:r>
      <w:r w:rsidR="00642D91">
        <w:rPr>
          <w:rFonts w:ascii="Arial" w:eastAsia="Times New Roman" w:hAnsi="Arial" w:cs="Arial"/>
          <w:color w:val="000000"/>
          <w:lang w:eastAsia="de-AT"/>
        </w:rPr>
        <w:t xml:space="preserve">zur Schadensbegrenzung </w:t>
      </w:r>
      <w:r>
        <w:rPr>
          <w:rFonts w:ascii="Arial" w:eastAsia="Times New Roman" w:hAnsi="Arial" w:cs="Arial"/>
          <w:color w:val="000000"/>
          <w:lang w:eastAsia="de-AT"/>
        </w:rPr>
        <w:t xml:space="preserve">seiner Eingriffe in </w:t>
      </w:r>
      <w:r w:rsidR="00631638">
        <w:rPr>
          <w:rFonts w:ascii="Arial" w:eastAsia="Times New Roman" w:hAnsi="Arial" w:cs="Arial"/>
          <w:color w:val="000000"/>
          <w:lang w:eastAsia="de-AT"/>
        </w:rPr>
        <w:t xml:space="preserve">fließenden und stehenden Gewässern </w:t>
      </w:r>
      <w:r w:rsidR="00507336">
        <w:rPr>
          <w:rFonts w:ascii="Arial" w:eastAsia="Times New Roman" w:hAnsi="Arial" w:cs="Arial"/>
          <w:color w:val="000000"/>
          <w:lang w:eastAsia="de-AT"/>
        </w:rPr>
        <w:t>samt</w:t>
      </w:r>
      <w:r>
        <w:rPr>
          <w:rFonts w:ascii="Arial" w:eastAsia="Times New Roman" w:hAnsi="Arial" w:cs="Arial"/>
          <w:color w:val="000000"/>
          <w:lang w:eastAsia="de-AT"/>
        </w:rPr>
        <w:t xml:space="preserve"> angrenzender Flächen</w:t>
      </w:r>
      <w:r w:rsidR="00631638">
        <w:rPr>
          <w:rFonts w:ascii="Arial" w:eastAsia="Times New Roman" w:hAnsi="Arial" w:cs="Arial"/>
          <w:color w:val="000000"/>
          <w:lang w:eastAsia="de-AT"/>
        </w:rPr>
        <w:t xml:space="preserve"> im Burgenland</w:t>
      </w:r>
      <w:r>
        <w:rPr>
          <w:rFonts w:ascii="Arial" w:eastAsia="Times New Roman" w:hAnsi="Arial" w:cs="Arial"/>
          <w:color w:val="000000"/>
          <w:lang w:eastAsia="de-AT"/>
        </w:rPr>
        <w:t xml:space="preserve">. </w:t>
      </w:r>
      <w:r w:rsidR="0083741D">
        <w:rPr>
          <w:rFonts w:ascii="Arial" w:eastAsia="Times New Roman" w:hAnsi="Arial" w:cs="Arial"/>
          <w:color w:val="000000"/>
          <w:lang w:eastAsia="de-AT"/>
        </w:rPr>
        <w:t xml:space="preserve">Insbesondere die Entwicklung von standardisierten Vorgehensweisen </w:t>
      </w:r>
      <w:r w:rsidR="00631638">
        <w:rPr>
          <w:rFonts w:ascii="Arial" w:eastAsia="Times New Roman" w:hAnsi="Arial" w:cs="Arial"/>
          <w:color w:val="000000"/>
          <w:lang w:eastAsia="de-AT"/>
        </w:rPr>
        <w:t xml:space="preserve">(Best Practice, Maßnahmenmatrix) </w:t>
      </w:r>
      <w:r w:rsidR="0083741D">
        <w:rPr>
          <w:rFonts w:ascii="Arial" w:eastAsia="Times New Roman" w:hAnsi="Arial" w:cs="Arial"/>
          <w:color w:val="000000"/>
          <w:lang w:eastAsia="de-AT"/>
        </w:rPr>
        <w:t xml:space="preserve">zur Entschärfung von Konflikten mit betroffenen Grundeigentümern und Nutzungsberechtigten, die durch Fraß und Dammbau des Bibers beeinträchtigt </w:t>
      </w:r>
      <w:r w:rsidR="00507336">
        <w:rPr>
          <w:rFonts w:ascii="Arial" w:eastAsia="Times New Roman" w:hAnsi="Arial" w:cs="Arial"/>
          <w:color w:val="000000"/>
          <w:lang w:eastAsia="de-AT"/>
        </w:rPr>
        <w:t xml:space="preserve">oder gefährdet </w:t>
      </w:r>
      <w:r w:rsidR="0083741D">
        <w:rPr>
          <w:rFonts w:ascii="Arial" w:eastAsia="Times New Roman" w:hAnsi="Arial" w:cs="Arial"/>
          <w:color w:val="000000"/>
          <w:lang w:eastAsia="de-AT"/>
        </w:rPr>
        <w:t xml:space="preserve">werden einschließlich </w:t>
      </w:r>
      <w:r w:rsidR="00686745">
        <w:rPr>
          <w:rFonts w:ascii="Arial" w:eastAsia="Times New Roman" w:hAnsi="Arial" w:cs="Arial"/>
          <w:color w:val="000000"/>
          <w:lang w:eastAsia="de-AT"/>
        </w:rPr>
        <w:t xml:space="preserve">Information und </w:t>
      </w:r>
      <w:r w:rsidR="0083741D">
        <w:rPr>
          <w:rFonts w:ascii="Arial" w:eastAsia="Times New Roman" w:hAnsi="Arial" w:cs="Arial"/>
          <w:color w:val="000000"/>
          <w:lang w:eastAsia="de-AT"/>
        </w:rPr>
        <w:t xml:space="preserve">Bewusstseinsbildung </w:t>
      </w:r>
      <w:r w:rsidR="00507336">
        <w:rPr>
          <w:rFonts w:ascii="Arial" w:eastAsia="Times New Roman" w:hAnsi="Arial" w:cs="Arial"/>
          <w:color w:val="000000"/>
          <w:lang w:eastAsia="de-AT"/>
        </w:rPr>
        <w:t>von Gemeinden</w:t>
      </w:r>
      <w:r w:rsidR="00642D91">
        <w:rPr>
          <w:rFonts w:ascii="Arial" w:eastAsia="Times New Roman" w:hAnsi="Arial" w:cs="Arial"/>
          <w:color w:val="000000"/>
          <w:lang w:eastAsia="de-AT"/>
        </w:rPr>
        <w:t>, Betroffenen</w:t>
      </w:r>
      <w:r w:rsidR="00686745">
        <w:rPr>
          <w:rFonts w:ascii="Arial" w:eastAsia="Times New Roman" w:hAnsi="Arial" w:cs="Arial"/>
          <w:color w:val="000000"/>
          <w:lang w:eastAsia="de-AT"/>
        </w:rPr>
        <w:t xml:space="preserve"> </w:t>
      </w:r>
      <w:r w:rsidR="00642D91">
        <w:rPr>
          <w:rFonts w:ascii="Arial" w:eastAsia="Times New Roman" w:hAnsi="Arial" w:cs="Arial"/>
          <w:color w:val="000000"/>
          <w:lang w:eastAsia="de-AT"/>
        </w:rPr>
        <w:t>und der breiten</w:t>
      </w:r>
      <w:r w:rsidR="00686745">
        <w:rPr>
          <w:rFonts w:ascii="Arial" w:eastAsia="Times New Roman" w:hAnsi="Arial" w:cs="Arial"/>
          <w:color w:val="000000"/>
          <w:lang w:eastAsia="de-AT"/>
        </w:rPr>
        <w:t xml:space="preserve"> Bevölkerung</w:t>
      </w:r>
      <w:r w:rsidR="0083741D">
        <w:rPr>
          <w:rFonts w:ascii="Arial" w:eastAsia="Times New Roman" w:hAnsi="Arial" w:cs="Arial"/>
          <w:color w:val="000000"/>
          <w:lang w:eastAsia="de-AT"/>
        </w:rPr>
        <w:t>.</w:t>
      </w:r>
    </w:p>
    <w:p w:rsidR="00686745" w:rsidRPr="00686745" w:rsidRDefault="00686745" w:rsidP="00686745">
      <w:pPr>
        <w:spacing w:after="0" w:line="280" w:lineRule="atLeast"/>
        <w:jc w:val="both"/>
        <w:rPr>
          <w:rFonts w:ascii="Arial" w:eastAsia="Times New Roman" w:hAnsi="Arial" w:cs="Arial"/>
          <w:color w:val="000000"/>
          <w:lang w:eastAsia="de-AT"/>
        </w:rPr>
      </w:pPr>
    </w:p>
    <w:p w:rsidR="0083741D" w:rsidRPr="0083741D" w:rsidRDefault="0083741D" w:rsidP="0083741D">
      <w:pPr>
        <w:spacing w:after="0" w:line="280" w:lineRule="atLeast"/>
        <w:jc w:val="both"/>
        <w:rPr>
          <w:rFonts w:ascii="Arial" w:eastAsia="Times New Roman" w:hAnsi="Arial" w:cs="Arial"/>
          <w:color w:val="000000"/>
          <w:lang w:eastAsia="de-AT"/>
        </w:rPr>
      </w:pPr>
    </w:p>
    <w:p w:rsidR="00974053" w:rsidRPr="00974053" w:rsidRDefault="00974053" w:rsidP="00974053">
      <w:pPr>
        <w:spacing w:after="0" w:line="280" w:lineRule="atLeast"/>
        <w:jc w:val="both"/>
        <w:rPr>
          <w:rFonts w:ascii="Arial" w:eastAsia="Times New Roman" w:hAnsi="Arial" w:cs="Arial"/>
          <w:color w:val="000000"/>
          <w:lang w:eastAsia="de-AT"/>
        </w:rPr>
      </w:pPr>
    </w:p>
    <w:p w:rsidR="00CD11F6" w:rsidRPr="004E28C0" w:rsidRDefault="00CD11F6" w:rsidP="004E28C0">
      <w:pPr>
        <w:pStyle w:val="Listenabsatz"/>
        <w:spacing w:after="0" w:line="280" w:lineRule="atLeast"/>
        <w:ind w:left="426"/>
        <w:jc w:val="both"/>
        <w:rPr>
          <w:rFonts w:ascii="Arial" w:eastAsia="Times New Roman" w:hAnsi="Arial" w:cs="Arial"/>
          <w:color w:val="000000"/>
          <w:lang w:eastAsia="de-AT"/>
        </w:rPr>
      </w:pPr>
    </w:p>
    <w:p w:rsidR="00CD11F6" w:rsidRPr="00CD11F6" w:rsidRDefault="00CD11F6" w:rsidP="00CD11F6">
      <w:pPr>
        <w:pStyle w:val="Listenabsatz"/>
        <w:spacing w:after="0" w:line="280" w:lineRule="atLeast"/>
        <w:ind w:left="426"/>
        <w:jc w:val="both"/>
        <w:rPr>
          <w:rFonts w:ascii="Arial" w:eastAsia="Times New Roman" w:hAnsi="Arial" w:cs="Arial"/>
          <w:color w:val="000000"/>
          <w:lang w:eastAsia="de-AT"/>
        </w:rPr>
      </w:pPr>
    </w:p>
    <w:p w:rsidR="0059189F" w:rsidRPr="0059189F" w:rsidRDefault="0059189F" w:rsidP="0059189F">
      <w:pPr>
        <w:spacing w:after="0" w:line="280" w:lineRule="atLeast"/>
        <w:jc w:val="both"/>
        <w:rPr>
          <w:rFonts w:ascii="Arial" w:eastAsia="Times New Roman" w:hAnsi="Arial" w:cs="Arial"/>
          <w:color w:val="000000"/>
          <w:lang w:eastAsia="de-AT"/>
        </w:rPr>
      </w:pPr>
    </w:p>
    <w:p w:rsidR="0059189F" w:rsidRPr="0059189F" w:rsidRDefault="0059189F" w:rsidP="0059189F">
      <w:pPr>
        <w:spacing w:after="0" w:line="280" w:lineRule="atLeast"/>
        <w:jc w:val="both"/>
        <w:rPr>
          <w:rFonts w:ascii="Arial" w:eastAsia="Times New Roman" w:hAnsi="Arial" w:cs="Arial"/>
          <w:color w:val="000000"/>
          <w:lang w:eastAsia="de-AT"/>
        </w:rPr>
      </w:pPr>
    </w:p>
    <w:p w:rsidR="00AC66E5" w:rsidRPr="00C546DE" w:rsidRDefault="00AC66E5" w:rsidP="0059189F">
      <w:pPr>
        <w:pStyle w:val="Listenabsatz"/>
        <w:spacing w:after="0" w:line="280" w:lineRule="atLeast"/>
        <w:ind w:left="426"/>
        <w:jc w:val="both"/>
        <w:rPr>
          <w:rFonts w:ascii="Arial" w:eastAsia="Times New Roman" w:hAnsi="Arial" w:cs="Arial"/>
          <w:color w:val="000000"/>
          <w:lang w:eastAsia="de-AT"/>
        </w:rPr>
      </w:pPr>
    </w:p>
    <w:p w:rsidR="006C3BE1" w:rsidRPr="00AC66E5" w:rsidRDefault="006C3BE1" w:rsidP="00E27340">
      <w:pPr>
        <w:spacing w:after="0" w:line="280" w:lineRule="atLeast"/>
        <w:jc w:val="both"/>
        <w:rPr>
          <w:rStyle w:val="Hervorhebung"/>
        </w:rPr>
      </w:pPr>
    </w:p>
    <w:sectPr w:rsidR="006C3BE1" w:rsidRPr="00AC66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6022"/>
    <w:multiLevelType w:val="hybridMultilevel"/>
    <w:tmpl w:val="6BFE60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A04B5"/>
    <w:multiLevelType w:val="hybridMultilevel"/>
    <w:tmpl w:val="AA66A30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4596F"/>
    <w:multiLevelType w:val="hybridMultilevel"/>
    <w:tmpl w:val="8314221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70F39"/>
    <w:multiLevelType w:val="hybridMultilevel"/>
    <w:tmpl w:val="65C6FE2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B57"/>
    <w:rsid w:val="00006AA5"/>
    <w:rsid w:val="00024756"/>
    <w:rsid w:val="00052314"/>
    <w:rsid w:val="000A6318"/>
    <w:rsid w:val="000F39CB"/>
    <w:rsid w:val="001058E5"/>
    <w:rsid w:val="0013069F"/>
    <w:rsid w:val="001462DE"/>
    <w:rsid w:val="00164EC5"/>
    <w:rsid w:val="00180819"/>
    <w:rsid w:val="001A3155"/>
    <w:rsid w:val="001B26AD"/>
    <w:rsid w:val="001C3C0F"/>
    <w:rsid w:val="001C511C"/>
    <w:rsid w:val="001C6994"/>
    <w:rsid w:val="001F29B0"/>
    <w:rsid w:val="00234F82"/>
    <w:rsid w:val="0027389E"/>
    <w:rsid w:val="002B0F42"/>
    <w:rsid w:val="002F62D3"/>
    <w:rsid w:val="00335226"/>
    <w:rsid w:val="00341A69"/>
    <w:rsid w:val="0034326D"/>
    <w:rsid w:val="00373E9C"/>
    <w:rsid w:val="00377393"/>
    <w:rsid w:val="003803E2"/>
    <w:rsid w:val="00390520"/>
    <w:rsid w:val="003D0529"/>
    <w:rsid w:val="003E44BC"/>
    <w:rsid w:val="003E5135"/>
    <w:rsid w:val="0041165B"/>
    <w:rsid w:val="00415888"/>
    <w:rsid w:val="004D5A78"/>
    <w:rsid w:val="004E14DE"/>
    <w:rsid w:val="004E28C0"/>
    <w:rsid w:val="00507336"/>
    <w:rsid w:val="00511CA2"/>
    <w:rsid w:val="00515E0A"/>
    <w:rsid w:val="005770CA"/>
    <w:rsid w:val="0059189F"/>
    <w:rsid w:val="005B506E"/>
    <w:rsid w:val="005D3455"/>
    <w:rsid w:val="005F5CBE"/>
    <w:rsid w:val="00612F08"/>
    <w:rsid w:val="00631638"/>
    <w:rsid w:val="00642D91"/>
    <w:rsid w:val="00644AA9"/>
    <w:rsid w:val="00660CDC"/>
    <w:rsid w:val="00672F32"/>
    <w:rsid w:val="00686745"/>
    <w:rsid w:val="006C3BE1"/>
    <w:rsid w:val="006C5B9C"/>
    <w:rsid w:val="006E1873"/>
    <w:rsid w:val="00783F5A"/>
    <w:rsid w:val="00786730"/>
    <w:rsid w:val="007B112B"/>
    <w:rsid w:val="0083741D"/>
    <w:rsid w:val="008461AC"/>
    <w:rsid w:val="00884205"/>
    <w:rsid w:val="00952115"/>
    <w:rsid w:val="00962DF2"/>
    <w:rsid w:val="00974053"/>
    <w:rsid w:val="009B40F1"/>
    <w:rsid w:val="009B4DD1"/>
    <w:rsid w:val="009B7999"/>
    <w:rsid w:val="009F4B1E"/>
    <w:rsid w:val="00A00171"/>
    <w:rsid w:val="00A35FF1"/>
    <w:rsid w:val="00AA5637"/>
    <w:rsid w:val="00AC66E5"/>
    <w:rsid w:val="00B05107"/>
    <w:rsid w:val="00B20F49"/>
    <w:rsid w:val="00BA724F"/>
    <w:rsid w:val="00BB25FB"/>
    <w:rsid w:val="00BB7390"/>
    <w:rsid w:val="00C225FC"/>
    <w:rsid w:val="00C326CA"/>
    <w:rsid w:val="00C546DE"/>
    <w:rsid w:val="00C7716F"/>
    <w:rsid w:val="00CD11F6"/>
    <w:rsid w:val="00CD3522"/>
    <w:rsid w:val="00D053D4"/>
    <w:rsid w:val="00D62BF8"/>
    <w:rsid w:val="00DB30F4"/>
    <w:rsid w:val="00E15343"/>
    <w:rsid w:val="00E22E29"/>
    <w:rsid w:val="00E27340"/>
    <w:rsid w:val="00E2734C"/>
    <w:rsid w:val="00E60B57"/>
    <w:rsid w:val="00E83ED9"/>
    <w:rsid w:val="00E876CB"/>
    <w:rsid w:val="00F154AC"/>
    <w:rsid w:val="00F31680"/>
    <w:rsid w:val="00F63B45"/>
    <w:rsid w:val="00F9789B"/>
    <w:rsid w:val="00FA13FD"/>
    <w:rsid w:val="00FA72FA"/>
    <w:rsid w:val="00FD635F"/>
    <w:rsid w:val="00FE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E7EA"/>
  <w15:docId w15:val="{832C4CFF-CA0E-4604-95B8-0FC4A760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60B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39CB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783F5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B30F4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AC66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8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rgenland.at/natur-umwelt-agrar/foerderungen/laendliche-entwicklung-2014-2020/information-projektfoerderung-naturschutz/" TargetMode="External"/><Relationship Id="rId5" Type="http://schemas.openxmlformats.org/officeDocument/2006/relationships/hyperlink" Target="https://www.burgenland.at/foerderungen/aktuelle-calls-landesfoerderstell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BLRG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 Anton</dc:creator>
  <cp:lastModifiedBy>Koó Anton</cp:lastModifiedBy>
  <cp:revision>71</cp:revision>
  <cp:lastPrinted>2021-04-15T06:59:00Z</cp:lastPrinted>
  <dcterms:created xsi:type="dcterms:W3CDTF">2016-03-03T13:37:00Z</dcterms:created>
  <dcterms:modified xsi:type="dcterms:W3CDTF">2021-04-16T10:32:00Z</dcterms:modified>
</cp:coreProperties>
</file>