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B5" w:rsidRPr="00A060E5" w:rsidRDefault="00A218B5" w:rsidP="001D1F82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060E5">
        <w:rPr>
          <w:rFonts w:ascii="Arial" w:hAnsi="Arial" w:cs="Arial"/>
          <w:b/>
          <w:sz w:val="28"/>
        </w:rPr>
        <w:t>Informationsblatt</w:t>
      </w:r>
    </w:p>
    <w:p w:rsidR="00A218B5" w:rsidRPr="00A060E5" w:rsidRDefault="00A218B5" w:rsidP="001D1F8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060E5">
        <w:rPr>
          <w:rFonts w:ascii="Arial" w:hAnsi="Arial" w:cs="Arial"/>
          <w:b/>
          <w:sz w:val="28"/>
        </w:rPr>
        <w:t>Direktzuschuss und Zinsenzuschuss aufgrund der Trockenheit 2018</w:t>
      </w:r>
    </w:p>
    <w:p w:rsidR="0013181D" w:rsidRDefault="0013181D" w:rsidP="001D1F82">
      <w:pPr>
        <w:spacing w:line="276" w:lineRule="auto"/>
        <w:jc w:val="both"/>
        <w:rPr>
          <w:rFonts w:ascii="Arial" w:hAnsi="Arial" w:cs="Arial"/>
        </w:rPr>
      </w:pPr>
    </w:p>
    <w:p w:rsidR="0013181D" w:rsidRPr="003E6A9F" w:rsidRDefault="0013181D" w:rsidP="001D1F8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4"/>
        </w:rPr>
      </w:pPr>
      <w:r w:rsidRPr="003E6A9F">
        <w:rPr>
          <w:rFonts w:ascii="Arial" w:hAnsi="Arial" w:cs="Arial"/>
          <w:b/>
          <w:sz w:val="24"/>
        </w:rPr>
        <w:t>ALLGEMEINES</w:t>
      </w:r>
    </w:p>
    <w:p w:rsidR="0013181D" w:rsidRDefault="0013181D" w:rsidP="001D1F82">
      <w:pPr>
        <w:spacing w:line="276" w:lineRule="auto"/>
        <w:jc w:val="both"/>
        <w:rPr>
          <w:rFonts w:ascii="Arial" w:hAnsi="Arial" w:cs="Arial"/>
        </w:rPr>
      </w:pPr>
    </w:p>
    <w:p w:rsidR="007809EE" w:rsidRDefault="0013181D" w:rsidP="001D1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13181D">
        <w:rPr>
          <w:rFonts w:ascii="Arial" w:hAnsi="Arial" w:cs="Arial"/>
          <w:i/>
        </w:rPr>
        <w:t xml:space="preserve">Sonderrichtlinie der Bundesministerin für Nachhaltigkeit und Tourismus zur Abfederung von Einkommensverlusten aufgrund von Trockenheit im </w:t>
      </w:r>
      <w:r w:rsidRPr="008F3B1A">
        <w:rPr>
          <w:rFonts w:ascii="Arial" w:hAnsi="Arial" w:cs="Arial"/>
          <w:i/>
        </w:rPr>
        <w:t>Jahr 2018</w:t>
      </w:r>
      <w:r>
        <w:rPr>
          <w:rFonts w:ascii="Arial" w:hAnsi="Arial" w:cs="Arial"/>
        </w:rPr>
        <w:t xml:space="preserve"> (abrufbar unter</w:t>
      </w:r>
      <w:r w:rsidR="007425C9">
        <w:rPr>
          <w:rFonts w:ascii="Arial" w:hAnsi="Arial" w:cs="Arial"/>
        </w:rPr>
        <w:t xml:space="preserve"> </w:t>
      </w:r>
      <w:hyperlink r:id="rId8" w:history="1">
        <w:r w:rsidR="007425C9" w:rsidRPr="00B27DA9">
          <w:rPr>
            <w:rStyle w:val="Hyperlink"/>
            <w:rFonts w:ascii="Arial" w:hAnsi="Arial" w:cs="Arial"/>
          </w:rPr>
          <w:t>https://www.bmnt.gv.at/land/produktion-maerkte/srl-trockenheit.html</w:t>
        </w:r>
      </w:hyperlink>
      <w:r>
        <w:rPr>
          <w:rFonts w:ascii="Arial" w:hAnsi="Arial" w:cs="Arial"/>
        </w:rPr>
        <w:t xml:space="preserve">) sieht einen Direktzuschuss und einen Zinsenzuschuss zur </w:t>
      </w:r>
      <w:r w:rsidR="007503E3">
        <w:rPr>
          <w:rFonts w:ascii="Arial" w:hAnsi="Arial" w:cs="Arial"/>
        </w:rPr>
        <w:t xml:space="preserve">erleichterten </w:t>
      </w:r>
      <w:r>
        <w:rPr>
          <w:rFonts w:ascii="Arial" w:hAnsi="Arial" w:cs="Arial"/>
        </w:rPr>
        <w:t xml:space="preserve">Finanzierung von </w:t>
      </w:r>
      <w:r w:rsidR="007503E3">
        <w:rPr>
          <w:rFonts w:ascii="Arial" w:hAnsi="Arial" w:cs="Arial"/>
        </w:rPr>
        <w:t>Futtermittel- und Betriebsmittelzukäufen vor.</w:t>
      </w:r>
    </w:p>
    <w:p w:rsidR="00DF3A5F" w:rsidRDefault="00DF3A5F" w:rsidP="001D1F82">
      <w:pPr>
        <w:spacing w:line="276" w:lineRule="auto"/>
        <w:jc w:val="both"/>
        <w:rPr>
          <w:rFonts w:ascii="Arial" w:hAnsi="Arial" w:cs="Arial"/>
        </w:rPr>
      </w:pPr>
    </w:p>
    <w:p w:rsidR="007503E3" w:rsidRDefault="00482B5F" w:rsidP="001D1F82">
      <w:pPr>
        <w:spacing w:line="276" w:lineRule="auto"/>
        <w:ind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 w:rsidR="007503E3">
        <w:rPr>
          <w:rFonts w:ascii="Arial" w:hAnsi="Arial" w:cs="Arial"/>
          <w:b/>
        </w:rPr>
        <w:tab/>
        <w:t>Fördervoraussetzungen</w:t>
      </w:r>
      <w:r w:rsidR="00411835">
        <w:rPr>
          <w:rFonts w:ascii="Arial" w:hAnsi="Arial" w:cs="Arial"/>
          <w:b/>
        </w:rPr>
        <w:t xml:space="preserve"> und Höhe der Förderungen</w:t>
      </w:r>
    </w:p>
    <w:p w:rsidR="007503E3" w:rsidRPr="00464FFB" w:rsidRDefault="007503E3" w:rsidP="001D1F82">
      <w:pPr>
        <w:spacing w:line="276" w:lineRule="auto"/>
        <w:ind w:firstLine="207"/>
        <w:jc w:val="both"/>
        <w:rPr>
          <w:rFonts w:ascii="Arial" w:hAnsi="Arial" w:cs="Arial"/>
          <w:b/>
        </w:rPr>
      </w:pPr>
    </w:p>
    <w:p w:rsidR="007503E3" w:rsidRDefault="007503E3" w:rsidP="001D1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den </w:t>
      </w:r>
      <w:r w:rsidRPr="003C48AA">
        <w:rPr>
          <w:rFonts w:ascii="Arial" w:hAnsi="Arial" w:cs="Arial"/>
          <w:b/>
        </w:rPr>
        <w:t>Direktzuschuss</w:t>
      </w:r>
      <w:r>
        <w:rPr>
          <w:rFonts w:ascii="Arial" w:hAnsi="Arial" w:cs="Arial"/>
        </w:rPr>
        <w:t xml:space="preserve"> in Anspruch nehmen zu können, </w:t>
      </w:r>
      <w:r w:rsidR="003C48AA">
        <w:rPr>
          <w:rFonts w:ascii="Arial" w:hAnsi="Arial" w:cs="Arial"/>
        </w:rPr>
        <w:t>müssen</w:t>
      </w:r>
      <w:r>
        <w:rPr>
          <w:rFonts w:ascii="Arial" w:hAnsi="Arial" w:cs="Arial"/>
        </w:rPr>
        <w:t xml:space="preserve"> zumindest </w:t>
      </w:r>
      <w:r w:rsidR="00533FEA">
        <w:rPr>
          <w:rFonts w:ascii="Arial" w:hAnsi="Arial" w:cs="Arial"/>
        </w:rPr>
        <w:t>3 RGVE der Kategorie</w:t>
      </w:r>
      <w:r w:rsidR="007A0D98">
        <w:rPr>
          <w:rFonts w:ascii="Arial" w:hAnsi="Arial" w:cs="Arial"/>
        </w:rPr>
        <w:t>n</w:t>
      </w:r>
      <w:r w:rsidR="00533FEA">
        <w:rPr>
          <w:rFonts w:ascii="Arial" w:hAnsi="Arial" w:cs="Arial"/>
        </w:rPr>
        <w:t xml:space="preserve"> Rinder, Schafe oder Ziegen gehalten werden und </w:t>
      </w:r>
      <w:r>
        <w:rPr>
          <w:rFonts w:ascii="Arial" w:hAnsi="Arial" w:cs="Arial"/>
        </w:rPr>
        <w:t>2 ha Grünland</w:t>
      </w:r>
      <w:r w:rsidR="00533FEA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Ackerfutterfläche </w:t>
      </w:r>
      <w:r w:rsidR="003C48AA">
        <w:rPr>
          <w:rFonts w:ascii="Arial" w:hAnsi="Arial" w:cs="Arial"/>
        </w:rPr>
        <w:t xml:space="preserve">des landwirtschaftlichen Betriebs in der Gebietskulisse (siehe </w:t>
      </w:r>
      <w:r w:rsidR="007A0D98">
        <w:rPr>
          <w:rFonts w:ascii="Arial" w:hAnsi="Arial" w:cs="Arial"/>
        </w:rPr>
        <w:t xml:space="preserve">Liste der Katastralgemeinden laut </w:t>
      </w:r>
      <w:r w:rsidR="003C48AA">
        <w:rPr>
          <w:rFonts w:ascii="Arial" w:hAnsi="Arial" w:cs="Arial"/>
        </w:rPr>
        <w:t xml:space="preserve">Anhang I der Sonderrichtlinie) liegen. </w:t>
      </w:r>
      <w:r w:rsidR="00533FEA">
        <w:rPr>
          <w:rFonts w:ascii="Arial" w:hAnsi="Arial" w:cs="Arial"/>
        </w:rPr>
        <w:t>Der</w:t>
      </w:r>
      <w:r w:rsidR="00411835">
        <w:rPr>
          <w:rFonts w:ascii="Arial" w:hAnsi="Arial" w:cs="Arial"/>
        </w:rPr>
        <w:t xml:space="preserve"> Zuschuss </w:t>
      </w:r>
      <w:r w:rsidR="00533FEA">
        <w:rPr>
          <w:rFonts w:ascii="Arial" w:hAnsi="Arial" w:cs="Arial"/>
        </w:rPr>
        <w:t>beträgt 50 EUR je RGVE</w:t>
      </w:r>
      <w:r w:rsidR="00411835">
        <w:rPr>
          <w:rFonts w:ascii="Arial" w:hAnsi="Arial" w:cs="Arial"/>
        </w:rPr>
        <w:t xml:space="preserve">, jedoch maximal </w:t>
      </w:r>
      <w:r w:rsidR="00482B5F">
        <w:rPr>
          <w:rFonts w:ascii="Arial" w:hAnsi="Arial" w:cs="Arial"/>
        </w:rPr>
        <w:t xml:space="preserve">für </w:t>
      </w:r>
      <w:r w:rsidR="00411835">
        <w:rPr>
          <w:rFonts w:ascii="Arial" w:hAnsi="Arial" w:cs="Arial"/>
        </w:rPr>
        <w:t>2 RGV</w:t>
      </w:r>
      <w:r w:rsidR="00533FEA">
        <w:rPr>
          <w:rFonts w:ascii="Arial" w:hAnsi="Arial" w:cs="Arial"/>
        </w:rPr>
        <w:t>E</w:t>
      </w:r>
      <w:r w:rsidR="00411835">
        <w:rPr>
          <w:rFonts w:ascii="Arial" w:hAnsi="Arial" w:cs="Arial"/>
        </w:rPr>
        <w:t>/ha Grünland, Almfutterfläche und Grünland.</w:t>
      </w:r>
    </w:p>
    <w:p w:rsidR="003C48AA" w:rsidRDefault="003C48AA" w:rsidP="001D1F82">
      <w:pPr>
        <w:spacing w:line="276" w:lineRule="auto"/>
        <w:jc w:val="both"/>
        <w:rPr>
          <w:rFonts w:ascii="Arial" w:hAnsi="Arial" w:cs="Arial"/>
        </w:rPr>
      </w:pPr>
    </w:p>
    <w:p w:rsidR="00C928DE" w:rsidRDefault="00E10041" w:rsidP="00C928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den </w:t>
      </w:r>
      <w:r w:rsidR="00411835" w:rsidRPr="00461AFE">
        <w:rPr>
          <w:rFonts w:ascii="Arial" w:hAnsi="Arial" w:cs="Arial"/>
          <w:b/>
        </w:rPr>
        <w:t>Zinsenzuschuss</w:t>
      </w:r>
      <w:r w:rsidR="004118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Anspruch nehmen zu können, muss der Betriebssitz in der Gebietskulisse (siehe Liste der Bezirke laut Anhang II der Sonderrichtlinie) liegen. Ein Zinsenzuschuss wird nur für</w:t>
      </w:r>
      <w:r w:rsidR="00CB6604">
        <w:rPr>
          <w:rFonts w:ascii="Arial" w:hAnsi="Arial" w:cs="Arial"/>
        </w:rPr>
        <w:t xml:space="preserve"> </w:t>
      </w:r>
      <w:r w:rsidR="00411835">
        <w:rPr>
          <w:rFonts w:ascii="Arial" w:hAnsi="Arial" w:cs="Arial"/>
        </w:rPr>
        <w:t>Kredite mit der Darlehenshöhe von 5</w:t>
      </w:r>
      <w:r w:rsidR="007A0D98">
        <w:rPr>
          <w:rFonts w:ascii="Arial" w:hAnsi="Arial" w:cs="Arial"/>
        </w:rPr>
        <w:t xml:space="preserve">.000 </w:t>
      </w:r>
      <w:r w:rsidR="00150097">
        <w:rPr>
          <w:rFonts w:ascii="Arial" w:hAnsi="Arial" w:cs="Arial"/>
        </w:rPr>
        <w:t xml:space="preserve">€ </w:t>
      </w:r>
      <w:r w:rsidR="007A0D98">
        <w:rPr>
          <w:rFonts w:ascii="Arial" w:hAnsi="Arial" w:cs="Arial"/>
        </w:rPr>
        <w:t>bis 50.</w:t>
      </w:r>
      <w:r w:rsidR="00411835">
        <w:rPr>
          <w:rFonts w:ascii="Arial" w:hAnsi="Arial" w:cs="Arial"/>
        </w:rPr>
        <w:t xml:space="preserve">000 € </w:t>
      </w:r>
      <w:r w:rsidR="008C2EF1">
        <w:rPr>
          <w:rFonts w:ascii="Arial" w:hAnsi="Arial" w:cs="Arial"/>
        </w:rPr>
        <w:t xml:space="preserve">und einer Laufzeit von ein bis drei Jahren </w:t>
      </w:r>
      <w:r>
        <w:rPr>
          <w:rFonts w:ascii="Arial" w:hAnsi="Arial" w:cs="Arial"/>
        </w:rPr>
        <w:t>gewährt</w:t>
      </w:r>
      <w:r w:rsidR="00C928DE">
        <w:rPr>
          <w:rFonts w:ascii="Arial" w:hAnsi="Arial" w:cs="Arial"/>
        </w:rPr>
        <w:t xml:space="preserve">. Der Darlehensvertrag </w:t>
      </w:r>
      <w:r w:rsidR="007643B9">
        <w:rPr>
          <w:rFonts w:ascii="Arial" w:hAnsi="Arial" w:cs="Arial"/>
        </w:rPr>
        <w:t>darf</w:t>
      </w:r>
      <w:r w:rsidR="00411835">
        <w:rPr>
          <w:rFonts w:ascii="Arial" w:hAnsi="Arial" w:cs="Arial"/>
        </w:rPr>
        <w:t xml:space="preserve"> frühestens am 01.10.2018 abgeschlossen </w:t>
      </w:r>
      <w:r w:rsidR="00C928DE">
        <w:rPr>
          <w:rFonts w:ascii="Arial" w:hAnsi="Arial" w:cs="Arial"/>
        </w:rPr>
        <w:t>worden sein</w:t>
      </w:r>
      <w:r w:rsidR="00411835">
        <w:rPr>
          <w:rFonts w:ascii="Arial" w:hAnsi="Arial" w:cs="Arial"/>
        </w:rPr>
        <w:t>.</w:t>
      </w:r>
      <w:r w:rsidR="00482B5F">
        <w:rPr>
          <w:rFonts w:ascii="Arial" w:hAnsi="Arial" w:cs="Arial"/>
        </w:rPr>
        <w:t xml:space="preserve"> </w:t>
      </w:r>
      <w:r w:rsidR="007A0D98">
        <w:rPr>
          <w:rFonts w:ascii="Arial" w:hAnsi="Arial" w:cs="Arial"/>
        </w:rPr>
        <w:t xml:space="preserve">Darlehensverträge mit einem Zinssatz von mehr als 2,5 % werden nicht gefördert. </w:t>
      </w:r>
      <w:r w:rsidR="00C928DE">
        <w:rPr>
          <w:rFonts w:ascii="Arial" w:hAnsi="Arial" w:cs="Arial"/>
        </w:rPr>
        <w:t xml:space="preserve">Im Rahmen des Zuschusses werden 100% des Barwertes der </w:t>
      </w:r>
      <w:r w:rsidR="00533FEA">
        <w:rPr>
          <w:rFonts w:ascii="Arial" w:hAnsi="Arial" w:cs="Arial"/>
        </w:rPr>
        <w:t xml:space="preserve">anfallenden </w:t>
      </w:r>
      <w:r w:rsidR="00C928DE">
        <w:rPr>
          <w:rFonts w:ascii="Arial" w:hAnsi="Arial" w:cs="Arial"/>
        </w:rPr>
        <w:t>Zinsen ersetzt, allerdings nur bis zu einem Zinssatz von 1,25 %, mit dem der Zins</w:t>
      </w:r>
      <w:r w:rsidR="00533FEA">
        <w:rPr>
          <w:rFonts w:ascii="Arial" w:hAnsi="Arial" w:cs="Arial"/>
        </w:rPr>
        <w:t>en</w:t>
      </w:r>
      <w:r w:rsidR="00C928DE">
        <w:rPr>
          <w:rFonts w:ascii="Arial" w:hAnsi="Arial" w:cs="Arial"/>
        </w:rPr>
        <w:t>zuschuss gedeckelt ist.</w:t>
      </w:r>
    </w:p>
    <w:p w:rsidR="002D0DF7" w:rsidRDefault="002D0DF7" w:rsidP="00C928DE">
      <w:pPr>
        <w:spacing w:line="276" w:lineRule="auto"/>
        <w:jc w:val="both"/>
        <w:rPr>
          <w:rFonts w:ascii="Arial" w:hAnsi="Arial" w:cs="Arial"/>
        </w:rPr>
      </w:pPr>
    </w:p>
    <w:p w:rsidR="00411835" w:rsidRPr="00464FFB" w:rsidRDefault="00482B5F" w:rsidP="00411835">
      <w:pPr>
        <w:spacing w:line="276" w:lineRule="auto"/>
        <w:ind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="00411835" w:rsidRPr="00464FFB">
        <w:rPr>
          <w:rFonts w:ascii="Arial" w:hAnsi="Arial" w:cs="Arial"/>
          <w:b/>
        </w:rPr>
        <w:tab/>
        <w:t>De-minimis-Förderung</w:t>
      </w:r>
    </w:p>
    <w:p w:rsidR="00411835" w:rsidRDefault="00411835" w:rsidP="00411835">
      <w:pPr>
        <w:spacing w:line="276" w:lineRule="auto"/>
        <w:jc w:val="both"/>
        <w:rPr>
          <w:rFonts w:ascii="Arial" w:hAnsi="Arial" w:cs="Arial"/>
        </w:rPr>
      </w:pPr>
    </w:p>
    <w:p w:rsidR="00411835" w:rsidRDefault="00482B5F" w:rsidP="00DF3A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Sowohl der Direktzuschuss als auch der Zinsenzuschuss</w:t>
      </w:r>
      <w:r w:rsidR="00411835">
        <w:rPr>
          <w:rFonts w:ascii="Arial" w:hAnsi="Arial" w:cs="Arial"/>
        </w:rPr>
        <w:t xml:space="preserve"> werden als d</w:t>
      </w:r>
      <w:r w:rsidR="00411835" w:rsidRPr="008402FA">
        <w:rPr>
          <w:rFonts w:ascii="Arial" w:hAnsi="Arial" w:cs="Arial"/>
        </w:rPr>
        <w:t>e-minimis-Beihilfen gemäß Verordnung (EU) Nr. 1408/2013 gewährt.</w:t>
      </w:r>
      <w:r w:rsidR="00411835">
        <w:rPr>
          <w:rFonts w:ascii="Arial" w:hAnsi="Arial" w:cs="Arial"/>
        </w:rPr>
        <w:t xml:space="preserve"> </w:t>
      </w:r>
      <w:r w:rsidR="00DF3A5F">
        <w:rPr>
          <w:rFonts w:ascii="Arial" w:hAnsi="Arial" w:cs="Arial"/>
        </w:rPr>
        <w:t xml:space="preserve">Deshalb </w:t>
      </w:r>
      <w:r w:rsidR="00411835">
        <w:rPr>
          <w:rFonts w:ascii="Arial" w:hAnsi="Arial" w:cs="Arial"/>
        </w:rPr>
        <w:t>ist es notwendig, dass die Antragstellerin oder der Antragsteller Angaben zu den bereits im laufenden Steuerjahr sowie den beiden Steuerjahren davor (2016, 2017 und 2018) gewährten landwirtschaftlichen de-minimis-</w:t>
      </w:r>
      <w:r w:rsidR="002D0DF7">
        <w:rPr>
          <w:rFonts w:ascii="Arial" w:hAnsi="Arial" w:cs="Arial"/>
        </w:rPr>
        <w:t>Beihilfe</w:t>
      </w:r>
      <w:r w:rsidR="00411835">
        <w:rPr>
          <w:rFonts w:ascii="Arial" w:hAnsi="Arial" w:cs="Arial"/>
        </w:rPr>
        <w:t xml:space="preserve"> </w:t>
      </w:r>
      <w:r w:rsidR="002D0DF7">
        <w:rPr>
          <w:rFonts w:ascii="Arial" w:hAnsi="Arial" w:cs="Arial"/>
        </w:rPr>
        <w:t xml:space="preserve">der </w:t>
      </w:r>
      <w:r w:rsidR="00817260">
        <w:rPr>
          <w:rFonts w:ascii="Arial" w:hAnsi="Arial" w:cs="Arial"/>
        </w:rPr>
        <w:t>Bundesl</w:t>
      </w:r>
      <w:r w:rsidR="002D0DF7">
        <w:rPr>
          <w:rFonts w:ascii="Arial" w:hAnsi="Arial" w:cs="Arial"/>
        </w:rPr>
        <w:t xml:space="preserve">änder und Gemeinden </w:t>
      </w:r>
      <w:r w:rsidR="00411835">
        <w:rPr>
          <w:rFonts w:ascii="Arial" w:hAnsi="Arial" w:cs="Arial"/>
        </w:rPr>
        <w:t xml:space="preserve">macht. </w:t>
      </w:r>
      <w:r w:rsidR="002D0DF7">
        <w:rPr>
          <w:rFonts w:ascii="Arial" w:hAnsi="Arial" w:cs="Arial"/>
        </w:rPr>
        <w:t xml:space="preserve">Ob eine Förderung als </w:t>
      </w:r>
      <w:r w:rsidR="00C928DE">
        <w:rPr>
          <w:rFonts w:ascii="Arial" w:hAnsi="Arial" w:cs="Arial"/>
        </w:rPr>
        <w:t xml:space="preserve">landwirtschaftliche </w:t>
      </w:r>
      <w:r w:rsidR="002D0DF7">
        <w:rPr>
          <w:rFonts w:ascii="Arial" w:hAnsi="Arial" w:cs="Arial"/>
        </w:rPr>
        <w:t>de-minimis- Beihilfe zu werten ist, ergibt sich aus dem jeweiligen Schreiben</w:t>
      </w:r>
      <w:r w:rsidR="00C928DE">
        <w:rPr>
          <w:rFonts w:ascii="Arial" w:hAnsi="Arial" w:cs="Arial"/>
        </w:rPr>
        <w:t xml:space="preserve"> </w:t>
      </w:r>
      <w:r w:rsidR="00711B2C">
        <w:rPr>
          <w:rFonts w:ascii="Arial" w:hAnsi="Arial" w:cs="Arial"/>
        </w:rPr>
        <w:t>über die Gewährung der Förderung</w:t>
      </w:r>
      <w:r w:rsidR="002D0DF7">
        <w:rPr>
          <w:rFonts w:ascii="Arial" w:hAnsi="Arial" w:cs="Arial"/>
        </w:rPr>
        <w:t xml:space="preserve">, auf dem </w:t>
      </w:r>
      <w:r w:rsidR="00711B2C">
        <w:rPr>
          <w:rFonts w:ascii="Arial" w:hAnsi="Arial" w:cs="Arial"/>
        </w:rPr>
        <w:t xml:space="preserve">die Förderung als landwirtschaftliche de-minimis-Förderung </w:t>
      </w:r>
      <w:r w:rsidR="00C928DE">
        <w:rPr>
          <w:rFonts w:ascii="Arial" w:hAnsi="Arial" w:cs="Arial"/>
        </w:rPr>
        <w:t xml:space="preserve">ausgewiesen sein muss. </w:t>
      </w:r>
      <w:r w:rsidR="00411835">
        <w:rPr>
          <w:rFonts w:ascii="Arial" w:hAnsi="Arial" w:cs="Arial"/>
        </w:rPr>
        <w:t xml:space="preserve">Bei Unklarheiten im Zusammenhang mit den de-minimis-Förderungen wird angeraten, die jeweilige Gemeinde bzw. das jeweilige Bundesland um Auskunft zu </w:t>
      </w:r>
      <w:r w:rsidR="00DF3A5F">
        <w:rPr>
          <w:rFonts w:ascii="Arial" w:hAnsi="Arial" w:cs="Arial"/>
        </w:rPr>
        <w:t>ersuchen</w:t>
      </w:r>
      <w:r w:rsidR="00411835">
        <w:rPr>
          <w:rFonts w:ascii="Arial" w:hAnsi="Arial" w:cs="Arial"/>
        </w:rPr>
        <w:t>.</w:t>
      </w:r>
      <w:r w:rsidR="00DF3A5F">
        <w:rPr>
          <w:rFonts w:ascii="Arial" w:hAnsi="Arial" w:cs="Arial"/>
        </w:rPr>
        <w:t xml:space="preserve"> </w:t>
      </w:r>
    </w:p>
    <w:p w:rsidR="002D0DF7" w:rsidRDefault="002D0DF7" w:rsidP="00DF3A5F">
      <w:pPr>
        <w:spacing w:line="276" w:lineRule="auto"/>
        <w:jc w:val="both"/>
        <w:rPr>
          <w:rFonts w:ascii="Arial" w:hAnsi="Arial" w:cs="Arial"/>
        </w:rPr>
      </w:pPr>
    </w:p>
    <w:p w:rsidR="003C48AA" w:rsidRDefault="002D0DF7" w:rsidP="006907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 die beantragte Förderung höher als die Differenz zwischen dem erlaubten Höchstbetrag</w:t>
      </w:r>
      <w:r w:rsidR="00533FEA">
        <w:rPr>
          <w:rFonts w:ascii="Arial" w:hAnsi="Arial" w:cs="Arial"/>
        </w:rPr>
        <w:t xml:space="preserve"> (15.000 €)</w:t>
      </w:r>
      <w:r>
        <w:rPr>
          <w:rFonts w:ascii="Arial" w:hAnsi="Arial" w:cs="Arial"/>
        </w:rPr>
        <w:t xml:space="preserve"> und den in den letzten zwei Steuerjahren und dem laufenden Steuerjahr g</w:t>
      </w:r>
      <w:r w:rsidR="00711B2C">
        <w:rPr>
          <w:rFonts w:ascii="Arial" w:hAnsi="Arial" w:cs="Arial"/>
        </w:rPr>
        <w:t>ewährten de-minimis-Förderungen</w:t>
      </w:r>
      <w:r>
        <w:rPr>
          <w:rFonts w:ascii="Arial" w:hAnsi="Arial" w:cs="Arial"/>
        </w:rPr>
        <w:t xml:space="preserve">, </w:t>
      </w:r>
      <w:r w:rsidR="00711B2C">
        <w:rPr>
          <w:rFonts w:ascii="Arial" w:hAnsi="Arial" w:cs="Arial"/>
        </w:rPr>
        <w:t>wird der noch freie Teilbetrag als Förderung gewährt</w:t>
      </w:r>
      <w:r>
        <w:rPr>
          <w:rFonts w:ascii="Arial" w:hAnsi="Arial" w:cs="Arial"/>
        </w:rPr>
        <w:t>.</w:t>
      </w:r>
      <w:r w:rsidR="008D59E1">
        <w:rPr>
          <w:rFonts w:ascii="Arial" w:hAnsi="Arial" w:cs="Arial"/>
        </w:rPr>
        <w:br w:type="page"/>
      </w:r>
    </w:p>
    <w:p w:rsidR="003C48AA" w:rsidRPr="008F6C1E" w:rsidRDefault="003C48AA" w:rsidP="001D1F8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BEANTRAGUNG</w:t>
      </w:r>
    </w:p>
    <w:p w:rsidR="003C48AA" w:rsidRDefault="003C48AA" w:rsidP="001D1F82">
      <w:pPr>
        <w:spacing w:line="276" w:lineRule="auto"/>
        <w:jc w:val="both"/>
        <w:rPr>
          <w:rFonts w:ascii="Arial" w:hAnsi="Arial" w:cs="Arial"/>
        </w:rPr>
      </w:pPr>
    </w:p>
    <w:p w:rsidR="003C48AA" w:rsidRDefault="00461AFE" w:rsidP="001D1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Beantragung der Zuschüsse </w:t>
      </w:r>
      <w:r w:rsidR="004A27E1">
        <w:rPr>
          <w:rFonts w:ascii="Arial" w:hAnsi="Arial" w:cs="Arial"/>
        </w:rPr>
        <w:t>muss</w:t>
      </w:r>
      <w:r>
        <w:rPr>
          <w:rFonts w:ascii="Arial" w:hAnsi="Arial" w:cs="Arial"/>
        </w:rPr>
        <w:t xml:space="preserve"> </w:t>
      </w:r>
      <w:r w:rsidR="004A27E1">
        <w:rPr>
          <w:rFonts w:ascii="Arial" w:hAnsi="Arial" w:cs="Arial"/>
        </w:rPr>
        <w:t xml:space="preserve">mittels online-Formular </w:t>
      </w:r>
      <w:r>
        <w:rPr>
          <w:rFonts w:ascii="Arial" w:hAnsi="Arial" w:cs="Arial"/>
        </w:rPr>
        <w:t xml:space="preserve">über die eAMA-Plattform (abrufbar unter </w:t>
      </w:r>
      <w:hyperlink r:id="rId9" w:history="1">
        <w:r w:rsidRPr="00111698">
          <w:rPr>
            <w:rStyle w:val="Hyperlink"/>
            <w:rFonts w:ascii="Arial" w:hAnsi="Arial" w:cs="Arial"/>
          </w:rPr>
          <w:t>https://www.eama.at</w:t>
        </w:r>
      </w:hyperlink>
      <w:r>
        <w:rPr>
          <w:rFonts w:ascii="Arial" w:hAnsi="Arial" w:cs="Arial"/>
        </w:rPr>
        <w:t>) der Agrarmarkt Austria</w:t>
      </w:r>
      <w:r w:rsidR="006171CA">
        <w:rPr>
          <w:rFonts w:ascii="Arial" w:hAnsi="Arial" w:cs="Arial"/>
        </w:rPr>
        <w:t xml:space="preserve"> bis zum </w:t>
      </w:r>
      <w:r w:rsidR="006171CA" w:rsidRPr="006171CA">
        <w:rPr>
          <w:rFonts w:ascii="Arial" w:hAnsi="Arial" w:cs="Arial"/>
          <w:b/>
        </w:rPr>
        <w:t>30.11.2018</w:t>
      </w:r>
      <w:r>
        <w:rPr>
          <w:rFonts w:ascii="Arial" w:hAnsi="Arial" w:cs="Arial"/>
        </w:rPr>
        <w:t xml:space="preserve"> erfolgen.</w:t>
      </w:r>
      <w:r w:rsidR="00C83C9C">
        <w:rPr>
          <w:rFonts w:ascii="Arial" w:hAnsi="Arial" w:cs="Arial"/>
        </w:rPr>
        <w:t xml:space="preserve"> </w:t>
      </w:r>
      <w:r w:rsidR="00A02ECF">
        <w:rPr>
          <w:rFonts w:ascii="Arial" w:hAnsi="Arial" w:cs="Arial"/>
        </w:rPr>
        <w:t>D</w:t>
      </w:r>
      <w:r w:rsidR="00533FEA">
        <w:rPr>
          <w:rFonts w:ascii="Arial" w:hAnsi="Arial" w:cs="Arial"/>
        </w:rPr>
        <w:t>as</w:t>
      </w:r>
      <w:r w:rsidR="00A02ECF">
        <w:rPr>
          <w:rFonts w:ascii="Arial" w:hAnsi="Arial" w:cs="Arial"/>
        </w:rPr>
        <w:t xml:space="preserve"> An</w:t>
      </w:r>
      <w:r w:rsidR="00533FEA">
        <w:rPr>
          <w:rFonts w:ascii="Arial" w:hAnsi="Arial" w:cs="Arial"/>
        </w:rPr>
        <w:t>suchen kann</w:t>
      </w:r>
      <w:r w:rsidR="006171CA">
        <w:rPr>
          <w:rFonts w:ascii="Arial" w:hAnsi="Arial" w:cs="Arial"/>
        </w:rPr>
        <w:t xml:space="preserve"> </w:t>
      </w:r>
      <w:r w:rsidR="00533FEA">
        <w:rPr>
          <w:rFonts w:ascii="Arial" w:hAnsi="Arial" w:cs="Arial"/>
        </w:rPr>
        <w:t xml:space="preserve">entweder selbst </w:t>
      </w:r>
      <w:r w:rsidR="006171CA">
        <w:rPr>
          <w:rFonts w:ascii="Arial" w:hAnsi="Arial" w:cs="Arial"/>
        </w:rPr>
        <w:t>online</w:t>
      </w:r>
      <w:r w:rsidR="00A02ECF">
        <w:rPr>
          <w:rFonts w:ascii="Arial" w:hAnsi="Arial" w:cs="Arial"/>
        </w:rPr>
        <w:t xml:space="preserve"> </w:t>
      </w:r>
      <w:r w:rsidR="004A27E1">
        <w:rPr>
          <w:rFonts w:ascii="Arial" w:hAnsi="Arial" w:cs="Arial"/>
        </w:rPr>
        <w:t>direkt bei der A</w:t>
      </w:r>
      <w:r w:rsidR="009D5AE4">
        <w:rPr>
          <w:rFonts w:ascii="Arial" w:hAnsi="Arial" w:cs="Arial"/>
        </w:rPr>
        <w:t xml:space="preserve">grarmarkt Austria </w:t>
      </w:r>
      <w:r w:rsidR="006171CA">
        <w:rPr>
          <w:rFonts w:ascii="Arial" w:hAnsi="Arial" w:cs="Arial"/>
        </w:rPr>
        <w:t xml:space="preserve">oder </w:t>
      </w:r>
      <w:r w:rsidR="004A27E1">
        <w:rPr>
          <w:rFonts w:ascii="Arial" w:hAnsi="Arial" w:cs="Arial"/>
        </w:rPr>
        <w:t>im Wege der</w:t>
      </w:r>
      <w:r w:rsidR="006171CA">
        <w:rPr>
          <w:rFonts w:ascii="Arial" w:hAnsi="Arial" w:cs="Arial"/>
        </w:rPr>
        <w:t xml:space="preserve"> Bezirksbauernkammer eingebracht</w:t>
      </w:r>
      <w:r w:rsidR="004A27E1">
        <w:rPr>
          <w:rFonts w:ascii="Arial" w:hAnsi="Arial" w:cs="Arial"/>
        </w:rPr>
        <w:t xml:space="preserve"> </w:t>
      </w:r>
      <w:r w:rsidR="006171CA">
        <w:rPr>
          <w:rFonts w:ascii="Arial" w:hAnsi="Arial" w:cs="Arial"/>
        </w:rPr>
        <w:t>werden</w:t>
      </w:r>
      <w:r w:rsidR="008D59E1">
        <w:rPr>
          <w:rFonts w:ascii="Arial" w:hAnsi="Arial" w:cs="Arial"/>
        </w:rPr>
        <w:t xml:space="preserve"> </w:t>
      </w:r>
      <w:r w:rsidR="004A27E1">
        <w:rPr>
          <w:rFonts w:ascii="Arial" w:hAnsi="Arial" w:cs="Arial"/>
        </w:rPr>
        <w:t>(entsprechend dem P</w:t>
      </w:r>
      <w:r w:rsidR="00F923E4">
        <w:rPr>
          <w:rFonts w:ascii="Arial" w:hAnsi="Arial" w:cs="Arial"/>
        </w:rPr>
        <w:t>roz</w:t>
      </w:r>
      <w:r w:rsidR="008D59E1">
        <w:rPr>
          <w:rFonts w:ascii="Arial" w:hAnsi="Arial" w:cs="Arial"/>
        </w:rPr>
        <w:t>edere</w:t>
      </w:r>
      <w:r w:rsidR="004A27E1">
        <w:rPr>
          <w:rFonts w:ascii="Arial" w:hAnsi="Arial" w:cs="Arial"/>
        </w:rPr>
        <w:t>, welches schon vom MFA bekannt ist)</w:t>
      </w:r>
      <w:r w:rsidR="008D59E1">
        <w:rPr>
          <w:rFonts w:ascii="Arial" w:hAnsi="Arial" w:cs="Arial"/>
        </w:rPr>
        <w:t xml:space="preserve">. Für das richtige Ausfüllen </w:t>
      </w:r>
      <w:r w:rsidR="004A27E1">
        <w:rPr>
          <w:rFonts w:ascii="Arial" w:hAnsi="Arial" w:cs="Arial"/>
        </w:rPr>
        <w:t xml:space="preserve">steht </w:t>
      </w:r>
      <w:r w:rsidR="008D59E1">
        <w:rPr>
          <w:rFonts w:ascii="Arial" w:hAnsi="Arial" w:cs="Arial"/>
        </w:rPr>
        <w:t>eine Ausfüllhilfe zur Verfügung.</w:t>
      </w:r>
    </w:p>
    <w:p w:rsidR="006171CA" w:rsidRDefault="006171CA" w:rsidP="001D1F82">
      <w:pPr>
        <w:spacing w:line="276" w:lineRule="auto"/>
        <w:jc w:val="both"/>
        <w:rPr>
          <w:rFonts w:ascii="Arial" w:hAnsi="Arial" w:cs="Arial"/>
        </w:rPr>
      </w:pPr>
    </w:p>
    <w:p w:rsidR="006171CA" w:rsidRDefault="004A27E1" w:rsidP="001D1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</w:t>
      </w:r>
      <w:r w:rsidR="006171CA">
        <w:rPr>
          <w:rFonts w:ascii="Arial" w:hAnsi="Arial" w:cs="Arial"/>
        </w:rPr>
        <w:t xml:space="preserve"> Zinsenzuschuss </w:t>
      </w:r>
      <w:r>
        <w:rPr>
          <w:rFonts w:ascii="Arial" w:hAnsi="Arial" w:cs="Arial"/>
        </w:rPr>
        <w:t>muss</w:t>
      </w:r>
      <w:r w:rsidR="006171CA">
        <w:rPr>
          <w:rFonts w:ascii="Arial" w:hAnsi="Arial" w:cs="Arial"/>
        </w:rPr>
        <w:t xml:space="preserve"> eine Bankbe</w:t>
      </w:r>
      <w:r w:rsidR="008D59E1">
        <w:rPr>
          <w:rFonts w:ascii="Arial" w:hAnsi="Arial" w:cs="Arial"/>
        </w:rPr>
        <w:t>stätigung hochgeladen werden, ohne die d</w:t>
      </w:r>
      <w:r>
        <w:rPr>
          <w:rFonts w:ascii="Arial" w:hAnsi="Arial" w:cs="Arial"/>
        </w:rPr>
        <w:t>as</w:t>
      </w:r>
      <w:r w:rsidR="008D59E1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suchen</w:t>
      </w:r>
      <w:r w:rsidR="008D59E1">
        <w:rPr>
          <w:rFonts w:ascii="Arial" w:hAnsi="Arial" w:cs="Arial"/>
        </w:rPr>
        <w:t xml:space="preserve"> nicht abgesendet werden kann.</w:t>
      </w:r>
      <w:r w:rsidR="008F3B1A">
        <w:rPr>
          <w:rFonts w:ascii="Arial" w:hAnsi="Arial" w:cs="Arial"/>
        </w:rPr>
        <w:t xml:space="preserve"> Die Bankbestätigung </w:t>
      </w:r>
      <w:r w:rsidR="00737415">
        <w:rPr>
          <w:rFonts w:ascii="Arial" w:hAnsi="Arial" w:cs="Arial"/>
        </w:rPr>
        <w:t>muss</w:t>
      </w:r>
      <w:r w:rsidR="008F3B1A">
        <w:rPr>
          <w:rFonts w:ascii="Arial" w:hAnsi="Arial" w:cs="Arial"/>
        </w:rPr>
        <w:t xml:space="preserve"> ebenso bis 30.11.2018 eingebracht werden</w:t>
      </w:r>
      <w:r>
        <w:rPr>
          <w:rFonts w:ascii="Arial" w:hAnsi="Arial" w:cs="Arial"/>
        </w:rPr>
        <w:t>,</w:t>
      </w:r>
      <w:r w:rsidR="008F3B1A">
        <w:rPr>
          <w:rFonts w:ascii="Arial" w:hAnsi="Arial" w:cs="Arial"/>
        </w:rPr>
        <w:t xml:space="preserve"> ein Nachreichen ist </w:t>
      </w:r>
      <w:r w:rsidR="00737415">
        <w:rPr>
          <w:rFonts w:ascii="Arial" w:hAnsi="Arial" w:cs="Arial"/>
        </w:rPr>
        <w:t xml:space="preserve">nicht </w:t>
      </w:r>
      <w:r w:rsidR="008F3B1A">
        <w:rPr>
          <w:rFonts w:ascii="Arial" w:hAnsi="Arial" w:cs="Arial"/>
        </w:rPr>
        <w:t>möglich.</w:t>
      </w:r>
    </w:p>
    <w:p w:rsidR="004A27E1" w:rsidRDefault="004A27E1" w:rsidP="001D1F82">
      <w:pPr>
        <w:spacing w:line="276" w:lineRule="auto"/>
        <w:jc w:val="both"/>
        <w:rPr>
          <w:rFonts w:ascii="Arial" w:hAnsi="Arial" w:cs="Arial"/>
        </w:rPr>
      </w:pPr>
    </w:p>
    <w:p w:rsidR="006171CA" w:rsidRPr="009D5AE4" w:rsidRDefault="009D5AE4" w:rsidP="009D5AE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GENEHMIGUNG</w:t>
      </w:r>
    </w:p>
    <w:p w:rsidR="008D59E1" w:rsidRDefault="008D59E1" w:rsidP="001D1F82">
      <w:pPr>
        <w:spacing w:line="276" w:lineRule="auto"/>
        <w:jc w:val="both"/>
        <w:rPr>
          <w:rFonts w:ascii="Arial" w:hAnsi="Arial" w:cs="Arial"/>
        </w:rPr>
      </w:pPr>
    </w:p>
    <w:p w:rsidR="00834FF5" w:rsidRDefault="009D5AE4" w:rsidP="001D1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Genehmigung der Ansuchen erfolgt durch die </w:t>
      </w:r>
      <w:r w:rsidR="00834FF5">
        <w:rPr>
          <w:rFonts w:ascii="Arial" w:hAnsi="Arial" w:cs="Arial"/>
        </w:rPr>
        <w:t>zuständigen Förderungsabwicklungsstellen in den Bundesländern.</w:t>
      </w:r>
    </w:p>
    <w:p w:rsidR="009D5AE4" w:rsidRDefault="009D5AE4" w:rsidP="001D1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Insgesamt stehen für den Direktzuschuss 20 </w:t>
      </w:r>
      <w:r w:rsidR="00CB6604">
        <w:rPr>
          <w:rFonts w:ascii="Arial" w:hAnsi="Arial" w:cs="Arial"/>
        </w:rPr>
        <w:t>Mio.</w:t>
      </w:r>
      <w:r>
        <w:rPr>
          <w:rFonts w:ascii="Arial" w:hAnsi="Arial" w:cs="Arial"/>
        </w:rPr>
        <w:t xml:space="preserve"> EUR und für den Zinsenzuschuss 1 </w:t>
      </w:r>
      <w:r w:rsidR="00CB6604">
        <w:rPr>
          <w:rFonts w:ascii="Arial" w:hAnsi="Arial" w:cs="Arial"/>
        </w:rPr>
        <w:t>Mio.</w:t>
      </w:r>
      <w:r>
        <w:rPr>
          <w:rFonts w:ascii="Arial" w:hAnsi="Arial" w:cs="Arial"/>
        </w:rPr>
        <w:t xml:space="preserve"> EUR zur Verfügung, die zu gleichen Teilen vom Bund und den Ländern finanziert werden. </w:t>
      </w:r>
      <w:r w:rsidRPr="009D5AE4">
        <w:rPr>
          <w:rFonts w:ascii="Arial" w:hAnsi="Arial" w:cs="Arial"/>
        </w:rPr>
        <w:t>Sollten die beantragten Direktzuschüsse und Zinsenzuschüsse zu einer Überschreitung der Gesamtmittel führen, so werden die aus den Förderungsansuchen ergebenden einzelbetrieblichen Zahlungen aliquot gekürzt</w:t>
      </w:r>
      <w:r>
        <w:rPr>
          <w:rFonts w:ascii="Arial" w:hAnsi="Arial" w:cs="Arial"/>
        </w:rPr>
        <w:t>.</w:t>
      </w:r>
    </w:p>
    <w:p w:rsidR="009D5AE4" w:rsidRDefault="009D5AE4" w:rsidP="001D1F82">
      <w:pPr>
        <w:spacing w:line="276" w:lineRule="auto"/>
        <w:jc w:val="both"/>
        <w:rPr>
          <w:rFonts w:ascii="Arial" w:hAnsi="Arial" w:cs="Arial"/>
        </w:rPr>
      </w:pPr>
    </w:p>
    <w:p w:rsidR="006171CA" w:rsidRPr="00205D90" w:rsidRDefault="006171CA" w:rsidP="001D1F8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AUSZAHLUNG</w:t>
      </w:r>
    </w:p>
    <w:p w:rsidR="006171CA" w:rsidRDefault="006171CA" w:rsidP="001D1F82">
      <w:pPr>
        <w:spacing w:line="276" w:lineRule="auto"/>
        <w:jc w:val="both"/>
        <w:rPr>
          <w:rFonts w:ascii="Arial" w:hAnsi="Arial" w:cs="Arial"/>
        </w:rPr>
      </w:pPr>
    </w:p>
    <w:p w:rsidR="006171CA" w:rsidRDefault="00570EB5" w:rsidP="001D1F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D5AE4">
        <w:rPr>
          <w:rFonts w:ascii="Arial" w:hAnsi="Arial" w:cs="Arial"/>
        </w:rPr>
        <w:t xml:space="preserve">Verständigung über die Genehmigung des Förderungsansuchens und die </w:t>
      </w:r>
      <w:r>
        <w:rPr>
          <w:rFonts w:ascii="Arial" w:hAnsi="Arial" w:cs="Arial"/>
        </w:rPr>
        <w:t xml:space="preserve">Auszahlung </w:t>
      </w:r>
      <w:r w:rsidR="00411835">
        <w:rPr>
          <w:rFonts w:ascii="Arial" w:hAnsi="Arial" w:cs="Arial"/>
        </w:rPr>
        <w:t xml:space="preserve">der Förderung </w:t>
      </w:r>
      <w:r>
        <w:rPr>
          <w:rFonts w:ascii="Arial" w:hAnsi="Arial" w:cs="Arial"/>
        </w:rPr>
        <w:t>wird Ende Jänner 2019 über d</w:t>
      </w:r>
      <w:r w:rsidR="009D5AE4">
        <w:rPr>
          <w:rFonts w:ascii="Arial" w:hAnsi="Arial" w:cs="Arial"/>
        </w:rPr>
        <w:t>ie Agrarmarkt Austria erfolgen.</w:t>
      </w:r>
    </w:p>
    <w:p w:rsidR="009D5AE4" w:rsidRDefault="009D5AE4" w:rsidP="009D5A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Sollte ein Förder</w:t>
      </w:r>
      <w:r w:rsidR="00711B2C">
        <w:rPr>
          <w:rFonts w:ascii="Arial" w:hAnsi="Arial" w:cs="Arial"/>
        </w:rPr>
        <w:t>ungs</w:t>
      </w:r>
      <w:r>
        <w:rPr>
          <w:rFonts w:ascii="Arial" w:hAnsi="Arial" w:cs="Arial"/>
        </w:rPr>
        <w:t>ansuchen aufgrund der Nichterfüllung der Fördervoraussetzungen durch das jeweilige Bundesland abgelehnt werden, sendet die A</w:t>
      </w:r>
      <w:r w:rsidR="00834FF5">
        <w:rPr>
          <w:rFonts w:ascii="Arial" w:hAnsi="Arial" w:cs="Arial"/>
        </w:rPr>
        <w:t>grarmarkt Austria</w:t>
      </w:r>
      <w:r>
        <w:rPr>
          <w:rFonts w:ascii="Arial" w:hAnsi="Arial" w:cs="Arial"/>
        </w:rPr>
        <w:t xml:space="preserve"> ein Ablehnungsschreiben an die </w:t>
      </w:r>
      <w:r w:rsidR="00711B2C">
        <w:rPr>
          <w:rFonts w:ascii="Arial" w:hAnsi="Arial" w:cs="Arial"/>
        </w:rPr>
        <w:t>Betroffenen</w:t>
      </w:r>
      <w:r>
        <w:rPr>
          <w:rFonts w:ascii="Arial" w:hAnsi="Arial" w:cs="Arial"/>
        </w:rPr>
        <w:t>.</w:t>
      </w:r>
    </w:p>
    <w:p w:rsidR="009D5AE4" w:rsidRDefault="009D5AE4" w:rsidP="009D5AE4">
      <w:pPr>
        <w:spacing w:line="276" w:lineRule="auto"/>
        <w:jc w:val="both"/>
        <w:rPr>
          <w:rFonts w:ascii="Arial" w:hAnsi="Arial" w:cs="Arial"/>
        </w:rPr>
      </w:pPr>
    </w:p>
    <w:p w:rsidR="009D5AE4" w:rsidRDefault="009D5AE4" w:rsidP="009D5A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Allfällige Einsprüche sind an die zuständige Förderungsabwicklungsstelle des jeweiligen Bundeslandes zu richten. </w:t>
      </w:r>
    </w:p>
    <w:p w:rsidR="009D5AE4" w:rsidRPr="0065317D" w:rsidRDefault="009D5AE4" w:rsidP="001D1F82">
      <w:pPr>
        <w:spacing w:line="276" w:lineRule="auto"/>
        <w:jc w:val="both"/>
        <w:rPr>
          <w:rFonts w:ascii="Arial" w:hAnsi="Arial" w:cs="Arial"/>
        </w:rPr>
      </w:pPr>
    </w:p>
    <w:sectPr w:rsidR="009D5AE4" w:rsidRPr="00653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90" w:rsidRDefault="00B07790" w:rsidP="00711B2C">
      <w:r>
        <w:separator/>
      </w:r>
    </w:p>
  </w:endnote>
  <w:endnote w:type="continuationSeparator" w:id="0">
    <w:p w:rsidR="00B07790" w:rsidRDefault="00B07790" w:rsidP="0071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90" w:rsidRDefault="00B07790" w:rsidP="00711B2C">
      <w:r>
        <w:separator/>
      </w:r>
    </w:p>
  </w:footnote>
  <w:footnote w:type="continuationSeparator" w:id="0">
    <w:p w:rsidR="00B07790" w:rsidRDefault="00B07790" w:rsidP="0071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069"/>
    <w:multiLevelType w:val="multilevel"/>
    <w:tmpl w:val="2E34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A93A95"/>
    <w:multiLevelType w:val="multilevel"/>
    <w:tmpl w:val="2E34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391FB0"/>
    <w:multiLevelType w:val="multilevel"/>
    <w:tmpl w:val="2E34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8134D3"/>
    <w:multiLevelType w:val="multilevel"/>
    <w:tmpl w:val="2E34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B5"/>
    <w:rsid w:val="0013181D"/>
    <w:rsid w:val="00150097"/>
    <w:rsid w:val="001D1F82"/>
    <w:rsid w:val="00207DD9"/>
    <w:rsid w:val="002D0DF7"/>
    <w:rsid w:val="002E3267"/>
    <w:rsid w:val="003C48AA"/>
    <w:rsid w:val="00411835"/>
    <w:rsid w:val="00461AFE"/>
    <w:rsid w:val="00482B5F"/>
    <w:rsid w:val="004A27E1"/>
    <w:rsid w:val="00533FEA"/>
    <w:rsid w:val="00570EB5"/>
    <w:rsid w:val="006171CA"/>
    <w:rsid w:val="00620A2D"/>
    <w:rsid w:val="0065317D"/>
    <w:rsid w:val="00690769"/>
    <w:rsid w:val="00711B2C"/>
    <w:rsid w:val="00737415"/>
    <w:rsid w:val="007425C9"/>
    <w:rsid w:val="007503E3"/>
    <w:rsid w:val="007643B9"/>
    <w:rsid w:val="007809EE"/>
    <w:rsid w:val="007A0D98"/>
    <w:rsid w:val="00817260"/>
    <w:rsid w:val="00834FF5"/>
    <w:rsid w:val="008A2A69"/>
    <w:rsid w:val="008C2EF1"/>
    <w:rsid w:val="008D59E1"/>
    <w:rsid w:val="008F3B1A"/>
    <w:rsid w:val="009D5AE4"/>
    <w:rsid w:val="00A02ECF"/>
    <w:rsid w:val="00A218B5"/>
    <w:rsid w:val="00A96F84"/>
    <w:rsid w:val="00B07790"/>
    <w:rsid w:val="00BD085A"/>
    <w:rsid w:val="00C7769A"/>
    <w:rsid w:val="00C83C9C"/>
    <w:rsid w:val="00C928DE"/>
    <w:rsid w:val="00CB6604"/>
    <w:rsid w:val="00DF3A5F"/>
    <w:rsid w:val="00E10041"/>
    <w:rsid w:val="00F14603"/>
    <w:rsid w:val="00F923E4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D42C-6E2D-4784-9D1A-F040A44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8B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8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18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A5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1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1B2C"/>
  </w:style>
  <w:style w:type="paragraph" w:styleId="Fuzeile">
    <w:name w:val="footer"/>
    <w:basedOn w:val="Standard"/>
    <w:link w:val="FuzeileZchn"/>
    <w:uiPriority w:val="99"/>
    <w:unhideWhenUsed/>
    <w:rsid w:val="00711B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nt.gv.at/land/produktion-maerkte/srl-trockenhe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m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1637-10E6-423E-9CD5-F40F6F42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David</dc:creator>
  <cp:keywords/>
  <dc:description/>
  <cp:lastModifiedBy>Tasser, Marlene</cp:lastModifiedBy>
  <cp:revision>10</cp:revision>
  <cp:lastPrinted>2018-10-17T11:26:00Z</cp:lastPrinted>
  <dcterms:created xsi:type="dcterms:W3CDTF">2018-10-18T15:26:00Z</dcterms:created>
  <dcterms:modified xsi:type="dcterms:W3CDTF">2018-10-30T08:37:00Z</dcterms:modified>
</cp:coreProperties>
</file>