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49" w:rsidRDefault="00984D49" w:rsidP="00984D49">
      <w:pPr>
        <w:pStyle w:val="Titel"/>
      </w:pPr>
      <w:r>
        <w:t>Merkblatt</w:t>
      </w:r>
    </w:p>
    <w:p w:rsidR="00984D49" w:rsidRDefault="00984D49" w:rsidP="00984D49">
      <w:pPr>
        <w:jc w:val="center"/>
        <w:rPr>
          <w:b/>
          <w:sz w:val="28"/>
        </w:rPr>
      </w:pPr>
      <w:r>
        <w:rPr>
          <w:b/>
          <w:sz w:val="28"/>
        </w:rPr>
        <w:t>zur Beitragserklärung</w:t>
      </w:r>
    </w:p>
    <w:p w:rsidR="00984D49" w:rsidRDefault="00627EE3" w:rsidP="00984D49">
      <w:pPr>
        <w:jc w:val="center"/>
        <w:rPr>
          <w:sz w:val="24"/>
        </w:rPr>
      </w:pPr>
      <w:r>
        <w:rPr>
          <w:sz w:val="24"/>
        </w:rPr>
        <w:t xml:space="preserve">gemäß </w:t>
      </w:r>
      <w:r w:rsidR="00F4309A">
        <w:rPr>
          <w:sz w:val="24"/>
        </w:rPr>
        <w:t>Burgenländischen</w:t>
      </w:r>
      <w:r w:rsidR="00984D49">
        <w:rPr>
          <w:sz w:val="24"/>
        </w:rPr>
        <w:t xml:space="preserve"> Tourismusgesetz </w:t>
      </w:r>
      <w:r w:rsidR="00F4309A">
        <w:rPr>
          <w:sz w:val="24"/>
        </w:rPr>
        <w:t>2014</w:t>
      </w:r>
      <w:r>
        <w:rPr>
          <w:sz w:val="24"/>
        </w:rPr>
        <w:t xml:space="preserve"> (</w:t>
      </w:r>
      <w:proofErr w:type="spellStart"/>
      <w:r>
        <w:rPr>
          <w:sz w:val="24"/>
        </w:rPr>
        <w:t>Bgld</w:t>
      </w:r>
      <w:proofErr w:type="spellEnd"/>
      <w:r>
        <w:rPr>
          <w:sz w:val="24"/>
        </w:rPr>
        <w:t xml:space="preserve"> TG 2014)</w:t>
      </w:r>
    </w:p>
    <w:p w:rsidR="00FF4385" w:rsidRDefault="00FF4385">
      <w:pPr>
        <w:jc w:val="both"/>
        <w:rPr>
          <w:sz w:val="22"/>
        </w:rPr>
      </w:pPr>
    </w:p>
    <w:p w:rsidR="00F92F09" w:rsidRPr="00A22FE6" w:rsidRDefault="00FF4385" w:rsidP="00030710">
      <w:pPr>
        <w:numPr>
          <w:ilvl w:val="0"/>
          <w:numId w:val="12"/>
        </w:numPr>
        <w:spacing w:before="40" w:line="220" w:lineRule="exact"/>
        <w:ind w:left="0"/>
        <w:jc w:val="both"/>
        <w:rPr>
          <w:sz w:val="22"/>
          <w:szCs w:val="22"/>
        </w:rPr>
      </w:pPr>
      <w:r w:rsidRPr="00A22FE6">
        <w:rPr>
          <w:b/>
          <w:sz w:val="22"/>
          <w:szCs w:val="22"/>
          <w:u w:val="single"/>
        </w:rPr>
        <w:t>Tourismus</w:t>
      </w:r>
      <w:r w:rsidR="00F4309A">
        <w:rPr>
          <w:b/>
          <w:sz w:val="22"/>
          <w:szCs w:val="22"/>
          <w:u w:val="single"/>
        </w:rPr>
        <w:t>förderungsbeitragspflichtige</w:t>
      </w:r>
      <w:r w:rsidR="000277EA">
        <w:rPr>
          <w:b/>
          <w:sz w:val="22"/>
          <w:szCs w:val="22"/>
          <w:u w:val="single"/>
        </w:rPr>
        <w:t>:</w:t>
      </w:r>
      <w:r w:rsidR="000277EA">
        <w:rPr>
          <w:b/>
          <w:sz w:val="22"/>
          <w:szCs w:val="22"/>
        </w:rPr>
        <w:t xml:space="preserve"> </w:t>
      </w:r>
      <w:r w:rsidR="00F92F09" w:rsidRPr="00A22FE6">
        <w:rPr>
          <w:sz w:val="22"/>
          <w:szCs w:val="22"/>
        </w:rPr>
        <w:t>alle Unternehmer</w:t>
      </w:r>
      <w:r w:rsidR="00F4309A">
        <w:rPr>
          <w:sz w:val="22"/>
          <w:szCs w:val="22"/>
        </w:rPr>
        <w:t>, natürlichen und juristischen Personen</w:t>
      </w:r>
      <w:r w:rsidR="00F92F09" w:rsidRPr="00A22FE6">
        <w:rPr>
          <w:sz w:val="22"/>
          <w:szCs w:val="22"/>
        </w:rPr>
        <w:t>, die</w:t>
      </w:r>
    </w:p>
    <w:p w:rsidR="00F4309A" w:rsidRDefault="00F4309A" w:rsidP="00F4309A">
      <w:pPr>
        <w:spacing w:after="120"/>
        <w:jc w:val="both"/>
        <w:rPr>
          <w:sz w:val="22"/>
          <w:szCs w:val="22"/>
        </w:rPr>
      </w:pPr>
      <w:r>
        <w:rPr>
          <w:sz w:val="22"/>
          <w:szCs w:val="22"/>
        </w:rPr>
        <w:t xml:space="preserve">im Burgenland </w:t>
      </w:r>
      <w:r w:rsidR="00F92F09" w:rsidRPr="00A22FE6">
        <w:rPr>
          <w:sz w:val="22"/>
          <w:szCs w:val="22"/>
        </w:rPr>
        <w:t>eine gewerbliche oder beruflic</w:t>
      </w:r>
      <w:r>
        <w:rPr>
          <w:sz w:val="22"/>
          <w:szCs w:val="22"/>
        </w:rPr>
        <w:t>he Tätigkeit gemäß</w:t>
      </w:r>
      <w:r w:rsidR="00F92F09" w:rsidRPr="00A22FE6">
        <w:rPr>
          <w:sz w:val="22"/>
          <w:szCs w:val="22"/>
        </w:rPr>
        <w:t xml:space="preserve"> Umsatzsteuergesetz 1994 (UStG), selbständig ausüben; </w:t>
      </w:r>
    </w:p>
    <w:p w:rsidR="00516961" w:rsidRDefault="00B476E3" w:rsidP="00F4309A">
      <w:pPr>
        <w:spacing w:after="120"/>
        <w:jc w:val="both"/>
        <w:rPr>
          <w:sz w:val="22"/>
          <w:szCs w:val="22"/>
        </w:rPr>
      </w:pPr>
      <w:r w:rsidRPr="005B0E74">
        <w:rPr>
          <w:sz w:val="22"/>
          <w:szCs w:val="22"/>
        </w:rPr>
        <w:t>in einer Gemeinde im Burgenland</w:t>
      </w:r>
      <w:r w:rsidR="00516961" w:rsidRPr="005B0E74">
        <w:rPr>
          <w:sz w:val="22"/>
          <w:szCs w:val="22"/>
        </w:rPr>
        <w:t xml:space="preserve"> einen Sitz, Standort oder eine Betriebsstätte gem. § 27, 29 und 30 der Bundesabgabenordnung</w:t>
      </w:r>
      <w:r w:rsidR="005B0E74">
        <w:rPr>
          <w:sz w:val="22"/>
          <w:szCs w:val="22"/>
        </w:rPr>
        <w:t xml:space="preserve"> (BAO) haben und </w:t>
      </w:r>
      <w:r w:rsidR="00E626A9">
        <w:rPr>
          <w:b/>
          <w:sz w:val="22"/>
          <w:szCs w:val="22"/>
        </w:rPr>
        <w:t>wenn sie in d</w:t>
      </w:r>
      <w:r w:rsidR="005B0E74" w:rsidRPr="00030710">
        <w:rPr>
          <w:b/>
          <w:sz w:val="22"/>
          <w:szCs w:val="22"/>
        </w:rPr>
        <w:t xml:space="preserve">ie Beitragsgruppe A, B, C oder D laut Anhang zum </w:t>
      </w:r>
      <w:proofErr w:type="spellStart"/>
      <w:r w:rsidR="005B0E74" w:rsidRPr="00030710">
        <w:rPr>
          <w:b/>
          <w:sz w:val="22"/>
          <w:szCs w:val="22"/>
        </w:rPr>
        <w:t>Bgld</w:t>
      </w:r>
      <w:proofErr w:type="spellEnd"/>
      <w:r w:rsidR="005B0E74" w:rsidRPr="00030710">
        <w:rPr>
          <w:b/>
          <w:sz w:val="22"/>
          <w:szCs w:val="22"/>
        </w:rPr>
        <w:t>. Tourismusgesetz 2014 fallen</w:t>
      </w:r>
      <w:r w:rsidR="005B0E74">
        <w:rPr>
          <w:sz w:val="22"/>
          <w:szCs w:val="22"/>
        </w:rPr>
        <w:t xml:space="preserve"> und dadurch wirtschaftlich unmittelbar oder mittelbar einen Nutzen aus dem Tourismus im Burgenland erzielen.</w:t>
      </w:r>
    </w:p>
    <w:p w:rsidR="00FF4385" w:rsidRDefault="00FF4385">
      <w:pPr>
        <w:jc w:val="both"/>
        <w:rPr>
          <w:sz w:val="22"/>
          <w:szCs w:val="22"/>
        </w:rPr>
      </w:pPr>
    </w:p>
    <w:p w:rsidR="005B0E74" w:rsidRDefault="005B0E74">
      <w:pPr>
        <w:jc w:val="both"/>
        <w:rPr>
          <w:sz w:val="22"/>
          <w:szCs w:val="22"/>
        </w:rPr>
      </w:pPr>
      <w:r>
        <w:rPr>
          <w:sz w:val="22"/>
          <w:szCs w:val="22"/>
        </w:rPr>
        <w:t>Bei einer Erwerbstätigkeit ohne festen Standort ist der Wohnsitz des Inhabers der Berechtigung gemäß § 26 BAO und bei Vermietung und Verpachtung der Ort des in Bestand gegebenen Objektes im Land Burgenland maßgebend.</w:t>
      </w:r>
    </w:p>
    <w:p w:rsidR="005B0E74" w:rsidRDefault="005B0E74">
      <w:pPr>
        <w:jc w:val="both"/>
        <w:rPr>
          <w:sz w:val="22"/>
          <w:szCs w:val="22"/>
        </w:rPr>
      </w:pPr>
    </w:p>
    <w:p w:rsidR="005B0E74" w:rsidRPr="00030710" w:rsidRDefault="005B0E74">
      <w:pPr>
        <w:jc w:val="both"/>
        <w:rPr>
          <w:b/>
          <w:sz w:val="22"/>
          <w:szCs w:val="22"/>
        </w:rPr>
      </w:pPr>
      <w:r w:rsidRPr="00030710">
        <w:rPr>
          <w:b/>
          <w:sz w:val="22"/>
          <w:szCs w:val="22"/>
        </w:rPr>
        <w:t>Bei Mobilfunknetzbetreibern gelten die Empfangseinrichtunge</w:t>
      </w:r>
      <w:r w:rsidR="00030710">
        <w:rPr>
          <w:b/>
          <w:sz w:val="22"/>
          <w:szCs w:val="22"/>
        </w:rPr>
        <w:t>n der Mobilfunknutzerinnen und -</w:t>
      </w:r>
      <w:r w:rsidRPr="00030710">
        <w:rPr>
          <w:b/>
          <w:sz w:val="22"/>
          <w:szCs w:val="22"/>
        </w:rPr>
        <w:t>nutzer als Betriebstätten, und zwar an jenem im Land Burgenland gelegenen Ort, an dem diesen die Abrechnung zugestellt wird (Rechnungsadresse).</w:t>
      </w:r>
    </w:p>
    <w:p w:rsidR="005B0E74" w:rsidRDefault="005B0E74">
      <w:pPr>
        <w:jc w:val="both"/>
        <w:rPr>
          <w:sz w:val="22"/>
          <w:szCs w:val="22"/>
        </w:rPr>
      </w:pPr>
    </w:p>
    <w:p w:rsidR="005B0E74" w:rsidRDefault="005B0E74">
      <w:pPr>
        <w:jc w:val="both"/>
        <w:rPr>
          <w:sz w:val="22"/>
          <w:szCs w:val="22"/>
        </w:rPr>
      </w:pPr>
    </w:p>
    <w:p w:rsidR="00197E44" w:rsidRDefault="00FF4385">
      <w:pPr>
        <w:jc w:val="both"/>
        <w:rPr>
          <w:sz w:val="22"/>
        </w:rPr>
      </w:pPr>
      <w:r>
        <w:rPr>
          <w:b/>
          <w:sz w:val="22"/>
          <w:u w:val="single"/>
        </w:rPr>
        <w:t>Beitragspflicht:</w:t>
      </w:r>
      <w:r w:rsidR="00030710">
        <w:rPr>
          <w:sz w:val="22"/>
        </w:rPr>
        <w:t xml:space="preserve"> </w:t>
      </w:r>
      <w:r>
        <w:rPr>
          <w:sz w:val="22"/>
        </w:rPr>
        <w:t>Die Tourismus</w:t>
      </w:r>
      <w:r w:rsidR="00197E44">
        <w:rPr>
          <w:sz w:val="22"/>
        </w:rPr>
        <w:t xml:space="preserve">förderungsbeitragspflichtigen laut Anhang des </w:t>
      </w:r>
      <w:proofErr w:type="spellStart"/>
      <w:r w:rsidR="00197E44">
        <w:rPr>
          <w:sz w:val="22"/>
        </w:rPr>
        <w:t>Bgld</w:t>
      </w:r>
      <w:proofErr w:type="spellEnd"/>
      <w:r w:rsidR="00197E44">
        <w:rPr>
          <w:sz w:val="22"/>
        </w:rPr>
        <w:t xml:space="preserve">. TG 2014 </w:t>
      </w:r>
      <w:r>
        <w:rPr>
          <w:sz w:val="22"/>
        </w:rPr>
        <w:t xml:space="preserve"> haben für jedes Kalenderjahr (Beitragszeitraum) </w:t>
      </w:r>
      <w:r w:rsidR="00197E44">
        <w:rPr>
          <w:sz w:val="22"/>
        </w:rPr>
        <w:t>Tourismusförderungsbeiträge</w:t>
      </w:r>
      <w:r>
        <w:rPr>
          <w:sz w:val="22"/>
        </w:rPr>
        <w:t xml:space="preserve"> zu entrichten. </w:t>
      </w:r>
    </w:p>
    <w:p w:rsidR="00197E44" w:rsidRDefault="00197E44">
      <w:pPr>
        <w:jc w:val="both"/>
        <w:rPr>
          <w:sz w:val="22"/>
        </w:rPr>
      </w:pPr>
    </w:p>
    <w:p w:rsidR="00FF4385" w:rsidRDefault="00FF4385">
      <w:pPr>
        <w:jc w:val="both"/>
        <w:rPr>
          <w:sz w:val="22"/>
        </w:rPr>
      </w:pPr>
      <w:r>
        <w:rPr>
          <w:sz w:val="22"/>
        </w:rPr>
        <w:t xml:space="preserve">Der </w:t>
      </w:r>
      <w:r w:rsidR="00197E44">
        <w:rPr>
          <w:sz w:val="22"/>
        </w:rPr>
        <w:t xml:space="preserve">Tourismusförderungsbeitrag </w:t>
      </w:r>
      <w:r>
        <w:rPr>
          <w:sz w:val="22"/>
        </w:rPr>
        <w:t xml:space="preserve">ist für jene </w:t>
      </w:r>
      <w:r w:rsidR="00197E44">
        <w:rPr>
          <w:sz w:val="22"/>
        </w:rPr>
        <w:t>G</w:t>
      </w:r>
      <w:r>
        <w:rPr>
          <w:sz w:val="22"/>
        </w:rPr>
        <w:t xml:space="preserve">emeinde zu berechnen, innerhalb deren Gebiet der Sitz oder die Betriebsstätte gelegen ist, in der die Tätigkeit ausgeübt wird, welche die Beitragspflicht begründet. Der beitragspflichtige Umsatz ist die Summe der im zweitvorangegangenen Jahr erzielten steuerbaren Umsätze im Sinne des § 1 Abs. 1 Z. 1 des Umsatzsteuergesetzes 1994. </w:t>
      </w:r>
    </w:p>
    <w:p w:rsidR="00197E44" w:rsidRDefault="00197E44">
      <w:pPr>
        <w:jc w:val="both"/>
        <w:rPr>
          <w:sz w:val="22"/>
        </w:rPr>
      </w:pPr>
    </w:p>
    <w:p w:rsidR="00FF4385" w:rsidRDefault="00FF4385">
      <w:pPr>
        <w:jc w:val="both"/>
        <w:rPr>
          <w:sz w:val="22"/>
        </w:rPr>
      </w:pPr>
      <w:r>
        <w:rPr>
          <w:b/>
          <w:sz w:val="22"/>
        </w:rPr>
        <w:t>Umsätze,</w:t>
      </w:r>
      <w:r>
        <w:rPr>
          <w:sz w:val="22"/>
        </w:rPr>
        <w:t xml:space="preserve"> die </w:t>
      </w:r>
      <w:r>
        <w:rPr>
          <w:b/>
          <w:sz w:val="22"/>
        </w:rPr>
        <w:t xml:space="preserve">außerhalb </w:t>
      </w:r>
      <w:r w:rsidR="00197E44">
        <w:rPr>
          <w:b/>
          <w:sz w:val="22"/>
        </w:rPr>
        <w:t>des Burgenland</w:t>
      </w:r>
      <w:r w:rsidR="0088272F">
        <w:rPr>
          <w:b/>
          <w:sz w:val="22"/>
        </w:rPr>
        <w:t>e</w:t>
      </w:r>
      <w:r w:rsidR="00197E44">
        <w:rPr>
          <w:b/>
          <w:sz w:val="22"/>
        </w:rPr>
        <w:t>s</w:t>
      </w:r>
      <w:r>
        <w:rPr>
          <w:b/>
          <w:sz w:val="22"/>
        </w:rPr>
        <w:t xml:space="preserve"> </w:t>
      </w:r>
      <w:r>
        <w:rPr>
          <w:sz w:val="22"/>
        </w:rPr>
        <w:t xml:space="preserve">erzielt werden, bleiben bei der Ermittlung des beitragspflichtigen Umsatzes außer Ansatz. </w:t>
      </w:r>
    </w:p>
    <w:p w:rsidR="00197E44" w:rsidRDefault="00FF4385">
      <w:pPr>
        <w:jc w:val="both"/>
        <w:rPr>
          <w:b/>
          <w:sz w:val="22"/>
        </w:rPr>
      </w:pPr>
      <w:r>
        <w:rPr>
          <w:b/>
          <w:sz w:val="22"/>
        </w:rPr>
        <w:t>Umsätze</w:t>
      </w:r>
      <w:r>
        <w:rPr>
          <w:sz w:val="22"/>
        </w:rPr>
        <w:t xml:space="preserve"> von Tourismus</w:t>
      </w:r>
      <w:r w:rsidR="00197E44">
        <w:rPr>
          <w:sz w:val="22"/>
        </w:rPr>
        <w:t>förderungsbeitragspflichtigen, die</w:t>
      </w:r>
      <w:r>
        <w:rPr>
          <w:sz w:val="22"/>
        </w:rPr>
        <w:t xml:space="preserve"> </w:t>
      </w:r>
      <w:r>
        <w:rPr>
          <w:b/>
          <w:sz w:val="22"/>
        </w:rPr>
        <w:t>in andere</w:t>
      </w:r>
      <w:r w:rsidR="00197E44">
        <w:rPr>
          <w:b/>
          <w:sz w:val="22"/>
        </w:rPr>
        <w:t>n</w:t>
      </w:r>
      <w:r>
        <w:rPr>
          <w:b/>
          <w:sz w:val="22"/>
        </w:rPr>
        <w:t xml:space="preserve"> Bundesländer</w:t>
      </w:r>
      <w:r w:rsidR="00197E44">
        <w:rPr>
          <w:b/>
          <w:sz w:val="22"/>
        </w:rPr>
        <w:t>n erzielt werden</w:t>
      </w:r>
      <w:r w:rsidR="00030710">
        <w:rPr>
          <w:b/>
          <w:sz w:val="22"/>
        </w:rPr>
        <w:t>,</w:t>
      </w:r>
      <w:r w:rsidR="00197E44">
        <w:rPr>
          <w:b/>
          <w:sz w:val="22"/>
        </w:rPr>
        <w:t xml:space="preserve"> sowie Umsätze aus sonstigen Lieferungen und Leistungen gem. § 3a UStG 1994 können nach §</w:t>
      </w:r>
      <w:r w:rsidR="00030710">
        <w:rPr>
          <w:b/>
          <w:sz w:val="22"/>
        </w:rPr>
        <w:t xml:space="preserve"> </w:t>
      </w:r>
      <w:r w:rsidR="00197E44">
        <w:rPr>
          <w:b/>
          <w:sz w:val="22"/>
        </w:rPr>
        <w:t xml:space="preserve">32 Abs. 1 Z. 2 </w:t>
      </w:r>
      <w:proofErr w:type="spellStart"/>
      <w:r w:rsidR="00197E44">
        <w:rPr>
          <w:b/>
          <w:sz w:val="22"/>
        </w:rPr>
        <w:t>Bgld</w:t>
      </w:r>
      <w:proofErr w:type="spellEnd"/>
      <w:r w:rsidR="00197E44">
        <w:rPr>
          <w:b/>
          <w:sz w:val="22"/>
        </w:rPr>
        <w:t xml:space="preserve">. TG 2014 </w:t>
      </w:r>
      <w:r w:rsidR="00197E44" w:rsidRPr="00030710">
        <w:rPr>
          <w:sz w:val="22"/>
        </w:rPr>
        <w:t>vom Ges</w:t>
      </w:r>
      <w:r w:rsidR="0008255B" w:rsidRPr="00030710">
        <w:rPr>
          <w:sz w:val="22"/>
        </w:rPr>
        <w:t>am</w:t>
      </w:r>
      <w:r w:rsidR="00197E44" w:rsidRPr="00030710">
        <w:rPr>
          <w:sz w:val="22"/>
        </w:rPr>
        <w:t>tumsatz abgezogen werden.</w:t>
      </w:r>
      <w:r w:rsidR="00197E44">
        <w:rPr>
          <w:b/>
          <w:sz w:val="22"/>
        </w:rPr>
        <w:t xml:space="preserve"> </w:t>
      </w:r>
    </w:p>
    <w:p w:rsidR="003A545A" w:rsidRDefault="003A545A">
      <w:pPr>
        <w:jc w:val="both"/>
        <w:rPr>
          <w:sz w:val="22"/>
        </w:rPr>
      </w:pPr>
    </w:p>
    <w:p w:rsidR="00FF4385" w:rsidRPr="00197E44" w:rsidRDefault="00FF4385">
      <w:pPr>
        <w:jc w:val="both"/>
        <w:rPr>
          <w:b/>
          <w:sz w:val="22"/>
          <w:u w:val="single"/>
        </w:rPr>
      </w:pPr>
      <w:r w:rsidRPr="005109EB">
        <w:rPr>
          <w:b/>
          <w:sz w:val="22"/>
        </w:rPr>
        <w:t>In der Beitragserklärung ist diese Berechnungsart in der Rubrik Berechnungsgrundlag</w:t>
      </w:r>
      <w:r w:rsidR="00F92F09" w:rsidRPr="005109EB">
        <w:rPr>
          <w:b/>
          <w:sz w:val="22"/>
        </w:rPr>
        <w:t xml:space="preserve">en anzukreuzen. </w:t>
      </w:r>
      <w:r w:rsidR="00000653" w:rsidRPr="00197E44">
        <w:rPr>
          <w:b/>
          <w:sz w:val="22"/>
          <w:u w:val="single"/>
        </w:rPr>
        <w:t xml:space="preserve">Die Abzüge sind nachzuweisen (§ 32 Abs. </w:t>
      </w:r>
      <w:r w:rsidR="00197E44" w:rsidRPr="00197E44">
        <w:rPr>
          <w:b/>
          <w:sz w:val="22"/>
          <w:u w:val="single"/>
        </w:rPr>
        <w:t>3</w:t>
      </w:r>
      <w:r w:rsidR="00000653" w:rsidRPr="00197E44">
        <w:rPr>
          <w:b/>
          <w:sz w:val="22"/>
          <w:u w:val="single"/>
        </w:rPr>
        <w:t>).</w:t>
      </w:r>
    </w:p>
    <w:p w:rsidR="00FF4385" w:rsidRPr="005109EB" w:rsidRDefault="00FF4385">
      <w:pPr>
        <w:jc w:val="both"/>
        <w:rPr>
          <w:b/>
          <w:sz w:val="18"/>
          <w:szCs w:val="18"/>
        </w:rPr>
      </w:pPr>
    </w:p>
    <w:p w:rsidR="00FF4385" w:rsidRDefault="00FF4385">
      <w:pPr>
        <w:jc w:val="both"/>
        <w:rPr>
          <w:sz w:val="22"/>
        </w:rPr>
      </w:pPr>
      <w:r>
        <w:rPr>
          <w:sz w:val="22"/>
        </w:rPr>
        <w:t xml:space="preserve">Zur Berechnung der </w:t>
      </w:r>
      <w:r w:rsidR="007072B4">
        <w:rPr>
          <w:sz w:val="22"/>
        </w:rPr>
        <w:t>Tourismusförderungsbeiträge</w:t>
      </w:r>
      <w:r>
        <w:rPr>
          <w:sz w:val="22"/>
        </w:rPr>
        <w:t xml:space="preserve"> wurden die Berufsgruppen nach dem wirtschaftlich</w:t>
      </w:r>
      <w:r w:rsidR="00000653">
        <w:rPr>
          <w:sz w:val="22"/>
        </w:rPr>
        <w:t xml:space="preserve">en Nutzen aus dem Tourismus in </w:t>
      </w:r>
      <w:r w:rsidR="007072B4">
        <w:rPr>
          <w:b/>
          <w:sz w:val="22"/>
        </w:rPr>
        <w:t>4</w:t>
      </w:r>
      <w:r>
        <w:rPr>
          <w:sz w:val="22"/>
        </w:rPr>
        <w:t xml:space="preserve"> Beitragsgruppen eingeteilt (</w:t>
      </w:r>
      <w:r w:rsidR="007072B4">
        <w:rPr>
          <w:b/>
          <w:sz w:val="22"/>
        </w:rPr>
        <w:t xml:space="preserve">Anhang zum </w:t>
      </w:r>
      <w:proofErr w:type="spellStart"/>
      <w:r w:rsidR="0008255B">
        <w:rPr>
          <w:b/>
          <w:sz w:val="22"/>
        </w:rPr>
        <w:t>Bg</w:t>
      </w:r>
      <w:r w:rsidR="007072B4">
        <w:rPr>
          <w:b/>
          <w:sz w:val="22"/>
        </w:rPr>
        <w:t>ld</w:t>
      </w:r>
      <w:proofErr w:type="spellEnd"/>
      <w:r w:rsidR="007072B4">
        <w:rPr>
          <w:b/>
          <w:sz w:val="22"/>
        </w:rPr>
        <w:t>. TG 2014</w:t>
      </w:r>
      <w:r>
        <w:rPr>
          <w:sz w:val="22"/>
        </w:rPr>
        <w:t xml:space="preserve">). </w:t>
      </w:r>
    </w:p>
    <w:p w:rsidR="0008255B" w:rsidRDefault="0008255B">
      <w:pPr>
        <w:jc w:val="both"/>
        <w:rPr>
          <w:sz w:val="22"/>
        </w:rPr>
      </w:pPr>
    </w:p>
    <w:p w:rsidR="004D2ADE" w:rsidRDefault="004D2ADE">
      <w:pPr>
        <w:jc w:val="both"/>
        <w:rPr>
          <w:sz w:val="22"/>
        </w:rPr>
      </w:pPr>
    </w:p>
    <w:p w:rsidR="004D2ADE" w:rsidRDefault="004D2ADE">
      <w:pPr>
        <w:jc w:val="both"/>
        <w:rPr>
          <w:sz w:val="22"/>
        </w:rPr>
      </w:pPr>
    </w:p>
    <w:p w:rsidR="00993739" w:rsidRDefault="0008255B" w:rsidP="00993739">
      <w:pPr>
        <w:numPr>
          <w:ilvl w:val="0"/>
          <w:numId w:val="12"/>
        </w:numPr>
        <w:ind w:left="0"/>
        <w:jc w:val="both"/>
        <w:rPr>
          <w:sz w:val="22"/>
          <w:szCs w:val="22"/>
        </w:rPr>
      </w:pPr>
      <w:r w:rsidRPr="004D2ADE">
        <w:rPr>
          <w:b/>
          <w:sz w:val="22"/>
          <w:szCs w:val="22"/>
          <w:u w:val="single"/>
        </w:rPr>
        <w:t>Steuerliche</w:t>
      </w:r>
      <w:r w:rsidRPr="004D2ADE">
        <w:rPr>
          <w:b/>
          <w:sz w:val="22"/>
          <w:u w:val="single"/>
        </w:rPr>
        <w:t xml:space="preserve"> Vertretung: </w:t>
      </w:r>
      <w:r w:rsidRPr="004D2ADE">
        <w:rPr>
          <w:sz w:val="22"/>
        </w:rPr>
        <w:t>Bitte geben Sie die Daten Ihrer steuerlichen Vertretung an, damit wir uns bei Fragen an diese wenden können</w:t>
      </w:r>
      <w:r w:rsidR="00993739" w:rsidRPr="004D2ADE">
        <w:rPr>
          <w:sz w:val="22"/>
        </w:rPr>
        <w:t>! (</w:t>
      </w:r>
      <w:r w:rsidR="00993739" w:rsidRPr="004D2ADE">
        <w:rPr>
          <w:sz w:val="22"/>
          <w:szCs w:val="22"/>
        </w:rPr>
        <w:t xml:space="preserve"> Name, Anschrift, Telefonnummer sowie Telefax</w:t>
      </w:r>
      <w:r w:rsidR="00993739">
        <w:rPr>
          <w:sz w:val="22"/>
          <w:szCs w:val="22"/>
        </w:rPr>
        <w:t>)</w:t>
      </w:r>
      <w:r w:rsidR="00993739" w:rsidRPr="00152578">
        <w:rPr>
          <w:sz w:val="22"/>
          <w:szCs w:val="22"/>
        </w:rPr>
        <w:t xml:space="preserve"> </w:t>
      </w:r>
    </w:p>
    <w:p w:rsidR="00993739" w:rsidRPr="00152578" w:rsidRDefault="00993739" w:rsidP="00993739">
      <w:pPr>
        <w:jc w:val="both"/>
        <w:rPr>
          <w:sz w:val="22"/>
          <w:szCs w:val="22"/>
        </w:rPr>
      </w:pPr>
      <w:r w:rsidRPr="00152578">
        <w:rPr>
          <w:b/>
          <w:sz w:val="22"/>
          <w:szCs w:val="22"/>
          <w:u w:val="single"/>
        </w:rPr>
        <w:t>Finanzamt/Steuernummer:</w:t>
      </w:r>
      <w:r w:rsidRPr="00152578">
        <w:rPr>
          <w:sz w:val="22"/>
          <w:szCs w:val="22"/>
        </w:rPr>
        <w:t xml:space="preserve">  Geben Sie hier bitte das für Ihre </w:t>
      </w:r>
      <w:r w:rsidRPr="00152578">
        <w:rPr>
          <w:b/>
          <w:sz w:val="22"/>
          <w:szCs w:val="22"/>
        </w:rPr>
        <w:t>Umsatzbesteuerung zuständige Finanzamt</w:t>
      </w:r>
      <w:r w:rsidRPr="00152578">
        <w:rPr>
          <w:sz w:val="22"/>
          <w:szCs w:val="22"/>
        </w:rPr>
        <w:t xml:space="preserve"> und </w:t>
      </w:r>
      <w:r w:rsidRPr="00152578">
        <w:rPr>
          <w:b/>
          <w:sz w:val="22"/>
          <w:szCs w:val="22"/>
        </w:rPr>
        <w:t>Ihre Steuernummer</w:t>
      </w:r>
      <w:r w:rsidRPr="00152578">
        <w:rPr>
          <w:sz w:val="22"/>
          <w:szCs w:val="22"/>
        </w:rPr>
        <w:t xml:space="preserve"> an.</w:t>
      </w:r>
    </w:p>
    <w:p w:rsidR="0008255B" w:rsidRDefault="0008255B" w:rsidP="00993739">
      <w:pPr>
        <w:jc w:val="both"/>
        <w:rPr>
          <w:sz w:val="22"/>
        </w:rPr>
      </w:pPr>
    </w:p>
    <w:p w:rsidR="0008255B" w:rsidRPr="0008255B" w:rsidRDefault="004D2ADE">
      <w:pPr>
        <w:jc w:val="both"/>
        <w:rPr>
          <w:sz w:val="22"/>
        </w:rPr>
      </w:pPr>
      <w:r>
        <w:rPr>
          <w:sz w:val="22"/>
        </w:rPr>
        <w:br w:type="page"/>
      </w:r>
    </w:p>
    <w:p w:rsidR="00FF4385" w:rsidRDefault="0008255B" w:rsidP="00DD742A">
      <w:pPr>
        <w:numPr>
          <w:ilvl w:val="0"/>
          <w:numId w:val="12"/>
        </w:numPr>
        <w:ind w:left="0"/>
        <w:jc w:val="both"/>
        <w:rPr>
          <w:sz w:val="22"/>
        </w:rPr>
      </w:pPr>
      <w:r>
        <w:rPr>
          <w:b/>
          <w:sz w:val="22"/>
          <w:u w:val="single"/>
        </w:rPr>
        <w:lastRenderedPageBreak/>
        <w:t xml:space="preserve"> </w:t>
      </w:r>
      <w:r w:rsidR="00FF4385">
        <w:rPr>
          <w:b/>
          <w:sz w:val="22"/>
          <w:u w:val="single"/>
        </w:rPr>
        <w:t>Berechnungsgrundlagen:</w:t>
      </w:r>
      <w:r w:rsidR="00FF4385">
        <w:rPr>
          <w:b/>
          <w:sz w:val="22"/>
        </w:rPr>
        <w:t xml:space="preserve"> </w:t>
      </w:r>
      <w:r w:rsidR="00FF4385">
        <w:rPr>
          <w:sz w:val="22"/>
        </w:rPr>
        <w:t xml:space="preserve"> Bitte kreuzen Sie auf </w:t>
      </w:r>
      <w:r w:rsidR="00F5591A">
        <w:rPr>
          <w:sz w:val="22"/>
        </w:rPr>
        <w:t>der Beitragserklärung</w:t>
      </w:r>
      <w:r w:rsidR="00FF4385">
        <w:rPr>
          <w:sz w:val="22"/>
        </w:rPr>
        <w:t xml:space="preserve"> an, auf welchen Unterlagen Ihre Beitragsberechnung beruht.</w:t>
      </w:r>
    </w:p>
    <w:p w:rsidR="00FF4385" w:rsidRDefault="00FF4385" w:rsidP="00B3438B">
      <w:pPr>
        <w:numPr>
          <w:ilvl w:val="0"/>
          <w:numId w:val="11"/>
        </w:numPr>
        <w:ind w:left="0" w:hanging="284"/>
        <w:jc w:val="both"/>
        <w:rPr>
          <w:sz w:val="22"/>
        </w:rPr>
      </w:pPr>
      <w:r>
        <w:rPr>
          <w:sz w:val="22"/>
        </w:rPr>
        <w:t xml:space="preserve">Liegt bereits ein rechtskräftiger </w:t>
      </w:r>
      <w:r>
        <w:rPr>
          <w:b/>
          <w:sz w:val="22"/>
        </w:rPr>
        <w:t xml:space="preserve">Umsatzsteuerbescheid </w:t>
      </w:r>
      <w:r>
        <w:rPr>
          <w:sz w:val="22"/>
        </w:rPr>
        <w:t xml:space="preserve">des </w:t>
      </w:r>
      <w:r>
        <w:rPr>
          <w:b/>
          <w:sz w:val="22"/>
        </w:rPr>
        <w:t xml:space="preserve">zweitvorangegangenen </w:t>
      </w:r>
      <w:r>
        <w:rPr>
          <w:sz w:val="22"/>
        </w:rPr>
        <w:t xml:space="preserve">Jahres  vor  (also </w:t>
      </w:r>
      <w:r w:rsidR="00093C4E">
        <w:rPr>
          <w:sz w:val="22"/>
        </w:rPr>
        <w:t xml:space="preserve">z.B. für </w:t>
      </w:r>
      <w:r w:rsidR="00243492">
        <w:rPr>
          <w:sz w:val="22"/>
        </w:rPr>
        <w:t>die Beitragserklärung 201</w:t>
      </w:r>
      <w:r w:rsidR="004E0691">
        <w:rPr>
          <w:sz w:val="22"/>
        </w:rPr>
        <w:t>6</w:t>
      </w:r>
      <w:r w:rsidR="009E5CB5">
        <w:rPr>
          <w:sz w:val="22"/>
        </w:rPr>
        <w:t xml:space="preserve"> der Umsatzsteuerbescheid </w:t>
      </w:r>
      <w:r w:rsidR="00243492">
        <w:rPr>
          <w:sz w:val="22"/>
        </w:rPr>
        <w:t>201</w:t>
      </w:r>
      <w:r w:rsidR="004E0691">
        <w:rPr>
          <w:sz w:val="22"/>
        </w:rPr>
        <w:t>4</w:t>
      </w:r>
      <w:r>
        <w:rPr>
          <w:sz w:val="22"/>
        </w:rPr>
        <w:t xml:space="preserve">), so ist dieser als Berechnungsgrundlage für den </w:t>
      </w:r>
      <w:r w:rsidR="0008255B">
        <w:rPr>
          <w:sz w:val="22"/>
        </w:rPr>
        <w:t xml:space="preserve">Tourismusförderungsbeitrag </w:t>
      </w:r>
      <w:r>
        <w:rPr>
          <w:sz w:val="22"/>
        </w:rPr>
        <w:t>heranzuziehen.</w:t>
      </w:r>
    </w:p>
    <w:p w:rsidR="0008255B" w:rsidRDefault="00FF4385" w:rsidP="0008255B">
      <w:pPr>
        <w:numPr>
          <w:ilvl w:val="0"/>
          <w:numId w:val="11"/>
        </w:numPr>
        <w:ind w:left="0" w:hanging="284"/>
        <w:jc w:val="both"/>
        <w:rPr>
          <w:sz w:val="22"/>
        </w:rPr>
      </w:pPr>
      <w:r>
        <w:rPr>
          <w:sz w:val="22"/>
        </w:rPr>
        <w:t xml:space="preserve">Liegt Ihr Umsatzsteuerbescheid noch nicht vor, entnehmen Sie die Angaben </w:t>
      </w:r>
      <w:r w:rsidR="00384EEA">
        <w:rPr>
          <w:sz w:val="22"/>
        </w:rPr>
        <w:t>für die Beitragserklärung</w:t>
      </w:r>
      <w:r w:rsidR="009E5CB5">
        <w:rPr>
          <w:sz w:val="22"/>
        </w:rPr>
        <w:t xml:space="preserve"> </w:t>
      </w:r>
      <w:r w:rsidRPr="009E5CB5">
        <w:rPr>
          <w:sz w:val="22"/>
        </w:rPr>
        <w:t xml:space="preserve">aus der </w:t>
      </w:r>
      <w:r w:rsidRPr="009E5CB5">
        <w:rPr>
          <w:b/>
          <w:sz w:val="22"/>
        </w:rPr>
        <w:t xml:space="preserve">Umsatzsteuererklärung </w:t>
      </w:r>
      <w:r w:rsidRPr="009E5CB5">
        <w:rPr>
          <w:sz w:val="22"/>
        </w:rPr>
        <w:t xml:space="preserve">des </w:t>
      </w:r>
      <w:r w:rsidRPr="009E5CB5">
        <w:rPr>
          <w:b/>
          <w:sz w:val="22"/>
        </w:rPr>
        <w:t xml:space="preserve">zweitvorangegangenen </w:t>
      </w:r>
      <w:r w:rsidR="0008255B">
        <w:rPr>
          <w:sz w:val="22"/>
        </w:rPr>
        <w:t>Jahres.</w:t>
      </w:r>
    </w:p>
    <w:p w:rsidR="0008255B" w:rsidRPr="004D2ADE" w:rsidRDefault="004D2ADE" w:rsidP="0008255B">
      <w:pPr>
        <w:numPr>
          <w:ilvl w:val="0"/>
          <w:numId w:val="11"/>
        </w:numPr>
        <w:ind w:left="0" w:hanging="284"/>
        <w:jc w:val="both"/>
        <w:rPr>
          <w:sz w:val="22"/>
        </w:rPr>
      </w:pPr>
      <w:r>
        <w:rPr>
          <w:sz w:val="22"/>
        </w:rPr>
        <w:t>Einnahmen-Ausgaben Rechnung</w:t>
      </w:r>
    </w:p>
    <w:p w:rsidR="005C6838" w:rsidRDefault="005C6838" w:rsidP="00B3438B">
      <w:pPr>
        <w:numPr>
          <w:ilvl w:val="0"/>
          <w:numId w:val="4"/>
        </w:numPr>
        <w:ind w:left="0" w:hanging="284"/>
        <w:jc w:val="both"/>
        <w:rPr>
          <w:sz w:val="22"/>
        </w:rPr>
      </w:pPr>
      <w:r>
        <w:rPr>
          <w:b/>
          <w:sz w:val="22"/>
        </w:rPr>
        <w:t xml:space="preserve">Sonstige Unterlagen: </w:t>
      </w:r>
      <w:r>
        <w:rPr>
          <w:sz w:val="22"/>
        </w:rPr>
        <w:t>Falls Sie auf Grund anderer als der hier angegebenen Unterlagen die Berechnung vornehmen, ist dieses Kästchen anzukreuzen.</w:t>
      </w:r>
    </w:p>
    <w:p w:rsidR="00030710" w:rsidRPr="000816F0" w:rsidRDefault="00030710" w:rsidP="00B3438B">
      <w:pPr>
        <w:numPr>
          <w:ilvl w:val="0"/>
          <w:numId w:val="4"/>
        </w:numPr>
        <w:ind w:left="0" w:hanging="284"/>
        <w:jc w:val="both"/>
        <w:rPr>
          <w:sz w:val="22"/>
        </w:rPr>
      </w:pPr>
      <w:r>
        <w:rPr>
          <w:b/>
          <w:sz w:val="22"/>
        </w:rPr>
        <w:t>Einnahmen 20.</w:t>
      </w:r>
      <w:r w:rsidRPr="00030710">
        <w:rPr>
          <w:b/>
          <w:sz w:val="22"/>
        </w:rPr>
        <w:t>.</w:t>
      </w:r>
      <w:r>
        <w:rPr>
          <w:sz w:val="22"/>
        </w:rPr>
        <w:t>: wenn ein Umsatzsteuerbescheid nicht in Betracht kommt, sind Aufzeichnungen zu führen und diese in die Beitragserklärung aufzunehmen</w:t>
      </w:r>
    </w:p>
    <w:p w:rsidR="005C6838" w:rsidRDefault="005C6838" w:rsidP="005C6838">
      <w:pPr>
        <w:ind w:hanging="284"/>
        <w:jc w:val="both"/>
        <w:rPr>
          <w:sz w:val="22"/>
        </w:rPr>
      </w:pPr>
      <w:r w:rsidRPr="008F0EE6">
        <w:rPr>
          <w:b/>
          <w:sz w:val="24"/>
          <w:szCs w:val="24"/>
        </w:rPr>
        <w:sym w:font="Symbol" w:char="F02A"/>
      </w:r>
      <w:r w:rsidRPr="008F0EE6">
        <w:rPr>
          <w:sz w:val="24"/>
          <w:szCs w:val="24"/>
        </w:rPr>
        <w:t xml:space="preserve"> </w:t>
      </w:r>
      <w:r w:rsidRPr="008F0EE6">
        <w:rPr>
          <w:sz w:val="24"/>
          <w:szCs w:val="24"/>
        </w:rPr>
        <w:tab/>
      </w:r>
      <w:r>
        <w:rPr>
          <w:b/>
          <w:sz w:val="22"/>
        </w:rPr>
        <w:t xml:space="preserve">Freiwilliges Mitglied:  </w:t>
      </w:r>
      <w:r>
        <w:rPr>
          <w:sz w:val="22"/>
        </w:rPr>
        <w:t xml:space="preserve">Falls Sie freiwilliges Mitglied sind, ist dieses Kästchen anzukreuzen und </w:t>
      </w:r>
      <w:r w:rsidRPr="004D2ADE">
        <w:rPr>
          <w:sz w:val="22"/>
        </w:rPr>
        <w:t xml:space="preserve">jedenfalls der Mindestbeitrag einzuzahlen (zumindest niedrigster Beitrag in der Beitragsgruppe </w:t>
      </w:r>
      <w:r w:rsidR="0008255B" w:rsidRPr="004D2ADE">
        <w:rPr>
          <w:sz w:val="22"/>
        </w:rPr>
        <w:t>C</w:t>
      </w:r>
      <w:r w:rsidRPr="004D2ADE">
        <w:rPr>
          <w:sz w:val="22"/>
        </w:rPr>
        <w:t xml:space="preserve"> der jeweiligen Ortsklasse).</w:t>
      </w:r>
    </w:p>
    <w:p w:rsidR="00DD742A" w:rsidRDefault="00DD742A" w:rsidP="005C6838">
      <w:pPr>
        <w:ind w:hanging="284"/>
        <w:jc w:val="both"/>
        <w:rPr>
          <w:sz w:val="22"/>
        </w:rPr>
      </w:pPr>
    </w:p>
    <w:p w:rsidR="005C6838" w:rsidRPr="001F438E" w:rsidRDefault="005C6838" w:rsidP="005C6838">
      <w:pPr>
        <w:jc w:val="both"/>
        <w:rPr>
          <w:b/>
          <w:sz w:val="22"/>
          <w:szCs w:val="22"/>
          <w:u w:val="single"/>
        </w:rPr>
      </w:pPr>
      <w:r w:rsidRPr="001F438E">
        <w:rPr>
          <w:b/>
          <w:sz w:val="22"/>
          <w:szCs w:val="22"/>
          <w:u w:val="single"/>
        </w:rPr>
        <w:t xml:space="preserve">Beitragspflichtige </w:t>
      </w:r>
      <w:r w:rsidR="0008255B">
        <w:rPr>
          <w:b/>
          <w:sz w:val="22"/>
          <w:szCs w:val="22"/>
          <w:u w:val="single"/>
        </w:rPr>
        <w:t xml:space="preserve">Umsätze sind </w:t>
      </w:r>
      <w:r>
        <w:rPr>
          <w:b/>
          <w:sz w:val="22"/>
          <w:szCs w:val="22"/>
          <w:u w:val="single"/>
        </w:rPr>
        <w:t xml:space="preserve">gemäß § </w:t>
      </w:r>
      <w:r w:rsidR="0008255B">
        <w:rPr>
          <w:b/>
          <w:sz w:val="22"/>
          <w:szCs w:val="22"/>
          <w:u w:val="single"/>
        </w:rPr>
        <w:t>32</w:t>
      </w:r>
      <w:r>
        <w:rPr>
          <w:b/>
          <w:sz w:val="22"/>
          <w:szCs w:val="22"/>
          <w:u w:val="single"/>
        </w:rPr>
        <w:t xml:space="preserve"> Abs. 1</w:t>
      </w:r>
      <w:r w:rsidRPr="001F438E">
        <w:rPr>
          <w:b/>
          <w:sz w:val="22"/>
          <w:szCs w:val="22"/>
          <w:u w:val="single"/>
        </w:rPr>
        <w:t xml:space="preserve"> </w:t>
      </w:r>
      <w:proofErr w:type="spellStart"/>
      <w:r w:rsidR="0008255B">
        <w:rPr>
          <w:b/>
          <w:sz w:val="22"/>
          <w:szCs w:val="22"/>
          <w:u w:val="single"/>
        </w:rPr>
        <w:t>Bgld</w:t>
      </w:r>
      <w:proofErr w:type="spellEnd"/>
      <w:r w:rsidR="0008255B">
        <w:rPr>
          <w:b/>
          <w:sz w:val="22"/>
          <w:szCs w:val="22"/>
          <w:u w:val="single"/>
        </w:rPr>
        <w:t>. TG 2014</w:t>
      </w:r>
      <w:r w:rsidRPr="001F438E">
        <w:rPr>
          <w:b/>
          <w:sz w:val="22"/>
          <w:szCs w:val="22"/>
          <w:u w:val="single"/>
        </w:rPr>
        <w:t>:</w:t>
      </w:r>
    </w:p>
    <w:p w:rsidR="005C6838" w:rsidRPr="00AB7A00" w:rsidRDefault="005C6838" w:rsidP="005C6838">
      <w:pPr>
        <w:jc w:val="both"/>
        <w:rPr>
          <w:b/>
          <w:sz w:val="22"/>
          <w:szCs w:val="22"/>
        </w:rPr>
      </w:pPr>
      <w:r w:rsidRPr="00AB7A00">
        <w:rPr>
          <w:b/>
          <w:sz w:val="22"/>
          <w:szCs w:val="22"/>
        </w:rPr>
        <w:t xml:space="preserve">Der </w:t>
      </w:r>
      <w:r w:rsidR="0008255B">
        <w:rPr>
          <w:b/>
          <w:sz w:val="22"/>
          <w:szCs w:val="22"/>
        </w:rPr>
        <w:t xml:space="preserve">beitragspflichtige Umsatz ist, </w:t>
      </w:r>
      <w:r w:rsidRPr="00AB7A00">
        <w:rPr>
          <w:b/>
          <w:sz w:val="22"/>
          <w:szCs w:val="22"/>
        </w:rPr>
        <w:t xml:space="preserve">soweit </w:t>
      </w:r>
      <w:r>
        <w:rPr>
          <w:b/>
          <w:sz w:val="22"/>
          <w:szCs w:val="22"/>
        </w:rPr>
        <w:t>in § 3</w:t>
      </w:r>
      <w:r w:rsidR="0008255B">
        <w:rPr>
          <w:b/>
          <w:sz w:val="22"/>
          <w:szCs w:val="22"/>
        </w:rPr>
        <w:t xml:space="preserve">2 </w:t>
      </w:r>
      <w:r w:rsidRPr="00AB7A00">
        <w:rPr>
          <w:b/>
          <w:sz w:val="22"/>
          <w:szCs w:val="22"/>
        </w:rPr>
        <w:t xml:space="preserve">nichts anderes bestimmt ist, die Summe der im zweitvorangegangenen Jahr erzielten </w:t>
      </w:r>
      <w:r>
        <w:rPr>
          <w:b/>
          <w:sz w:val="22"/>
          <w:szCs w:val="22"/>
        </w:rPr>
        <w:t xml:space="preserve">steuerbaren Umsätze gemäß  § 1 Abs. 1 Z. 1 Umsatzsteuergesetz 1994. </w:t>
      </w:r>
    </w:p>
    <w:p w:rsidR="005C6838" w:rsidRDefault="005C6838" w:rsidP="005C6838">
      <w:pPr>
        <w:jc w:val="both"/>
        <w:rPr>
          <w:b/>
          <w:sz w:val="22"/>
          <w:szCs w:val="22"/>
          <w:u w:val="single"/>
        </w:rPr>
      </w:pPr>
    </w:p>
    <w:p w:rsidR="005C6838" w:rsidRDefault="00555665" w:rsidP="005C6838">
      <w:pPr>
        <w:jc w:val="both"/>
        <w:rPr>
          <w:sz w:val="22"/>
        </w:rPr>
      </w:pPr>
      <w:r w:rsidRPr="00555665">
        <w:rPr>
          <w:sz w:val="22"/>
        </w:rPr>
        <w:t xml:space="preserve">Wird von einem Unternehmer im Sinne des § 2 Abs. 1 </w:t>
      </w:r>
      <w:proofErr w:type="spellStart"/>
      <w:r w:rsidRPr="00555665">
        <w:rPr>
          <w:sz w:val="22"/>
        </w:rPr>
        <w:t>Bgld</w:t>
      </w:r>
      <w:proofErr w:type="spellEnd"/>
      <w:r w:rsidRPr="00555665">
        <w:rPr>
          <w:sz w:val="22"/>
        </w:rPr>
        <w:t>. TG 2014 eine der in den Beitragsgruppen A, B, C und D laut Anlage aufgezählte T</w:t>
      </w:r>
      <w:r w:rsidR="00DD742A">
        <w:rPr>
          <w:sz w:val="22"/>
        </w:rPr>
        <w:t>ätigkeit ausgeübt, so besteht die</w:t>
      </w:r>
      <w:r w:rsidRPr="00555665">
        <w:rPr>
          <w:sz w:val="22"/>
        </w:rPr>
        <w:t xml:space="preserve"> unwiderlegbare Vermutung, dass er Nutzen aus dem Tourismus erzielt. </w:t>
      </w:r>
    </w:p>
    <w:p w:rsidR="005C6838" w:rsidRPr="00C23E49" w:rsidRDefault="005C6838" w:rsidP="005C6838">
      <w:pPr>
        <w:jc w:val="both"/>
      </w:pPr>
    </w:p>
    <w:p w:rsidR="005C6838" w:rsidRPr="00152578" w:rsidRDefault="005C6838" w:rsidP="005C6838">
      <w:pPr>
        <w:jc w:val="both"/>
        <w:rPr>
          <w:sz w:val="22"/>
          <w:szCs w:val="22"/>
          <w:u w:val="single"/>
        </w:rPr>
      </w:pPr>
      <w:r w:rsidRPr="00152578">
        <w:rPr>
          <w:b/>
          <w:sz w:val="22"/>
          <w:szCs w:val="22"/>
          <w:u w:val="single"/>
        </w:rPr>
        <w:t>Beitragsfreie Umsätze</w:t>
      </w:r>
      <w:r w:rsidRPr="00152578">
        <w:rPr>
          <w:sz w:val="22"/>
          <w:szCs w:val="22"/>
          <w:u w:val="single"/>
        </w:rPr>
        <w:t xml:space="preserve"> </w:t>
      </w:r>
      <w:r w:rsidRPr="00301FC0">
        <w:rPr>
          <w:b/>
          <w:sz w:val="22"/>
          <w:szCs w:val="22"/>
          <w:u w:val="single"/>
        </w:rPr>
        <w:t>sind gemäß § 3</w:t>
      </w:r>
      <w:r w:rsidR="007C3D39">
        <w:rPr>
          <w:b/>
          <w:sz w:val="22"/>
          <w:szCs w:val="22"/>
          <w:u w:val="single"/>
        </w:rPr>
        <w:t>2</w:t>
      </w:r>
      <w:r w:rsidRPr="00301FC0">
        <w:rPr>
          <w:b/>
          <w:sz w:val="22"/>
          <w:szCs w:val="22"/>
          <w:u w:val="single"/>
        </w:rPr>
        <w:t xml:space="preserve"> Abs. </w:t>
      </w:r>
      <w:r w:rsidR="007C3D39">
        <w:rPr>
          <w:b/>
          <w:sz w:val="22"/>
          <w:szCs w:val="22"/>
          <w:u w:val="single"/>
        </w:rPr>
        <w:t>1:</w:t>
      </w:r>
    </w:p>
    <w:p w:rsidR="005C6838" w:rsidRPr="00152578" w:rsidRDefault="005C6838" w:rsidP="005C6838">
      <w:pPr>
        <w:spacing w:after="120"/>
        <w:ind w:left="567" w:hanging="283"/>
        <w:jc w:val="both"/>
        <w:rPr>
          <w:sz w:val="22"/>
          <w:szCs w:val="22"/>
        </w:rPr>
      </w:pPr>
      <w:r w:rsidRPr="00152578">
        <w:rPr>
          <w:sz w:val="22"/>
          <w:szCs w:val="22"/>
        </w:rPr>
        <w:t>a)</w:t>
      </w:r>
      <w:r w:rsidRPr="00152578">
        <w:rPr>
          <w:sz w:val="22"/>
          <w:szCs w:val="22"/>
        </w:rPr>
        <w:tab/>
        <w:t xml:space="preserve">gemäß § 6 </w:t>
      </w:r>
      <w:r w:rsidR="007C3D39">
        <w:rPr>
          <w:sz w:val="22"/>
          <w:szCs w:val="22"/>
        </w:rPr>
        <w:t xml:space="preserve">Abs. 1 Z 1 bis 7, 12 und 24 </w:t>
      </w:r>
      <w:r w:rsidRPr="00152578">
        <w:rPr>
          <w:sz w:val="22"/>
          <w:szCs w:val="22"/>
        </w:rPr>
        <w:t xml:space="preserve">UStG 1994,  </w:t>
      </w:r>
    </w:p>
    <w:p w:rsidR="005C6838" w:rsidRPr="00152578" w:rsidRDefault="005C6838" w:rsidP="005C6838">
      <w:pPr>
        <w:spacing w:after="120"/>
        <w:ind w:left="567" w:hanging="283"/>
        <w:jc w:val="both"/>
        <w:rPr>
          <w:sz w:val="22"/>
          <w:szCs w:val="22"/>
        </w:rPr>
      </w:pPr>
      <w:r w:rsidRPr="00152578">
        <w:rPr>
          <w:sz w:val="22"/>
          <w:szCs w:val="22"/>
        </w:rPr>
        <w:t>b)</w:t>
      </w:r>
      <w:r w:rsidRPr="00152578">
        <w:rPr>
          <w:sz w:val="22"/>
          <w:szCs w:val="22"/>
        </w:rPr>
        <w:tab/>
        <w:t>gemäß der Binnenmarktregelung gemäß dem Anhang zu § 29 Abs. 8 (Binnenmarktregelung)</w:t>
      </w:r>
      <w:r>
        <w:rPr>
          <w:sz w:val="22"/>
          <w:szCs w:val="22"/>
        </w:rPr>
        <w:t xml:space="preserve">          </w:t>
      </w:r>
      <w:r w:rsidRPr="00152578">
        <w:rPr>
          <w:sz w:val="22"/>
          <w:szCs w:val="22"/>
        </w:rPr>
        <w:t xml:space="preserve"> UStG 1994, </w:t>
      </w:r>
    </w:p>
    <w:p w:rsidR="005C6838" w:rsidRPr="00152578" w:rsidRDefault="005C6838" w:rsidP="005C6838">
      <w:pPr>
        <w:spacing w:after="120"/>
        <w:ind w:left="567" w:hanging="283"/>
        <w:jc w:val="both"/>
        <w:rPr>
          <w:sz w:val="22"/>
          <w:szCs w:val="22"/>
        </w:rPr>
      </w:pPr>
      <w:r w:rsidRPr="00152578">
        <w:rPr>
          <w:sz w:val="22"/>
          <w:szCs w:val="22"/>
        </w:rPr>
        <w:t>c)</w:t>
      </w:r>
      <w:r w:rsidRPr="00152578">
        <w:rPr>
          <w:sz w:val="22"/>
          <w:szCs w:val="22"/>
        </w:rPr>
        <w:tab/>
        <w:t xml:space="preserve">aus Lieferungen an einen Ort außerhalb </w:t>
      </w:r>
      <w:r w:rsidR="007C3D39">
        <w:rPr>
          <w:sz w:val="22"/>
          <w:szCs w:val="22"/>
        </w:rPr>
        <w:t>des Burgenlandes</w:t>
      </w:r>
      <w:r w:rsidRPr="00152578">
        <w:rPr>
          <w:sz w:val="22"/>
          <w:szCs w:val="22"/>
        </w:rPr>
        <w:t xml:space="preserve"> und</w:t>
      </w:r>
    </w:p>
    <w:p w:rsidR="005C6838" w:rsidRDefault="005C6838" w:rsidP="005C6838">
      <w:pPr>
        <w:spacing w:after="120"/>
        <w:ind w:left="567" w:hanging="283"/>
        <w:jc w:val="both"/>
        <w:rPr>
          <w:sz w:val="22"/>
          <w:szCs w:val="22"/>
        </w:rPr>
      </w:pPr>
      <w:r w:rsidRPr="00152578">
        <w:rPr>
          <w:sz w:val="22"/>
          <w:szCs w:val="22"/>
        </w:rPr>
        <w:t>d)</w:t>
      </w:r>
      <w:r w:rsidRPr="00152578">
        <w:rPr>
          <w:sz w:val="22"/>
          <w:szCs w:val="22"/>
        </w:rPr>
        <w:tab/>
        <w:t xml:space="preserve">aus sonstigen Leistungen (§ 3a Abs.1 UStG 1994), soweit sie nicht ausschließlich oder überwiegend </w:t>
      </w:r>
      <w:r w:rsidR="007C3D39">
        <w:rPr>
          <w:sz w:val="22"/>
          <w:szCs w:val="22"/>
        </w:rPr>
        <w:t>im Burgenland</w:t>
      </w:r>
      <w:r w:rsidRPr="00152578">
        <w:rPr>
          <w:sz w:val="22"/>
          <w:szCs w:val="22"/>
        </w:rPr>
        <w:t xml:space="preserve"> erbracht wurden,</w:t>
      </w:r>
    </w:p>
    <w:p w:rsidR="004D2ADE" w:rsidRDefault="004D2ADE" w:rsidP="007C3D39">
      <w:pPr>
        <w:jc w:val="both"/>
      </w:pPr>
    </w:p>
    <w:p w:rsidR="004D2ADE" w:rsidRPr="00600AD9" w:rsidRDefault="004D2ADE" w:rsidP="007C3D39">
      <w:pPr>
        <w:jc w:val="both"/>
      </w:pPr>
    </w:p>
    <w:p w:rsidR="00627EE3" w:rsidRPr="00627EE3" w:rsidRDefault="00627EE3" w:rsidP="00DD742A">
      <w:pPr>
        <w:numPr>
          <w:ilvl w:val="0"/>
          <w:numId w:val="12"/>
        </w:numPr>
        <w:ind w:left="0"/>
        <w:jc w:val="both"/>
        <w:rPr>
          <w:b/>
          <w:sz w:val="22"/>
          <w:szCs w:val="22"/>
        </w:rPr>
      </w:pPr>
      <w:r>
        <w:rPr>
          <w:b/>
          <w:sz w:val="22"/>
          <w:u w:val="single"/>
        </w:rPr>
        <w:t>Beitragsermittlung:</w:t>
      </w:r>
      <w:r w:rsidR="007C3D39">
        <w:rPr>
          <w:sz w:val="22"/>
          <w:szCs w:val="22"/>
        </w:rPr>
        <w:t xml:space="preserve"> </w:t>
      </w:r>
    </w:p>
    <w:p w:rsidR="00627EE3" w:rsidRDefault="005C6838" w:rsidP="00627EE3">
      <w:pPr>
        <w:jc w:val="both"/>
        <w:rPr>
          <w:sz w:val="22"/>
          <w:szCs w:val="22"/>
        </w:rPr>
      </w:pPr>
      <w:r w:rsidRPr="00301FC0">
        <w:rPr>
          <w:sz w:val="22"/>
          <w:szCs w:val="22"/>
        </w:rPr>
        <w:t>Beitragsfreie Umsätze sind vom Gesamtumsatz abzuziehen</w:t>
      </w:r>
      <w:r>
        <w:rPr>
          <w:sz w:val="22"/>
          <w:szCs w:val="22"/>
        </w:rPr>
        <w:t xml:space="preserve"> und die Abzüge sind nac</w:t>
      </w:r>
      <w:r w:rsidR="00627EE3">
        <w:rPr>
          <w:sz w:val="22"/>
          <w:szCs w:val="22"/>
        </w:rPr>
        <w:t xml:space="preserve">hzuweisen </w:t>
      </w:r>
    </w:p>
    <w:p w:rsidR="005C6838" w:rsidRDefault="005C6838" w:rsidP="00627EE3">
      <w:pPr>
        <w:jc w:val="both"/>
        <w:rPr>
          <w:b/>
          <w:sz w:val="22"/>
          <w:szCs w:val="22"/>
        </w:rPr>
      </w:pPr>
      <w:r>
        <w:rPr>
          <w:sz w:val="22"/>
          <w:szCs w:val="22"/>
        </w:rPr>
        <w:t xml:space="preserve">(§ 32 Abs. </w:t>
      </w:r>
      <w:r w:rsidR="007C3D39">
        <w:rPr>
          <w:sz w:val="22"/>
          <w:szCs w:val="22"/>
        </w:rPr>
        <w:t>3</w:t>
      </w:r>
      <w:r>
        <w:rPr>
          <w:sz w:val="22"/>
          <w:szCs w:val="22"/>
        </w:rPr>
        <w:t>)</w:t>
      </w:r>
      <w:r w:rsidRPr="00301FC0">
        <w:rPr>
          <w:sz w:val="22"/>
          <w:szCs w:val="22"/>
        </w:rPr>
        <w:t>.</w:t>
      </w:r>
      <w:r w:rsidRPr="00301FC0">
        <w:rPr>
          <w:b/>
          <w:sz w:val="22"/>
          <w:szCs w:val="22"/>
        </w:rPr>
        <w:t xml:space="preserve"> Der verbleibende beitragspflichtige Umsatz wird </w:t>
      </w:r>
      <w:r w:rsidR="007C3D39">
        <w:rPr>
          <w:b/>
          <w:sz w:val="22"/>
          <w:szCs w:val="22"/>
        </w:rPr>
        <w:t>unter Anführung</w:t>
      </w:r>
    </w:p>
    <w:p w:rsidR="007C3D39" w:rsidRPr="00301FC0" w:rsidRDefault="007C3D39" w:rsidP="005C6838">
      <w:pPr>
        <w:jc w:val="both"/>
        <w:rPr>
          <w:b/>
          <w:sz w:val="22"/>
          <w:szCs w:val="22"/>
        </w:rPr>
      </w:pPr>
    </w:p>
    <w:p w:rsidR="005C6838" w:rsidRDefault="007C3D39" w:rsidP="00CC17F2">
      <w:pPr>
        <w:ind w:hanging="284"/>
        <w:jc w:val="both"/>
        <w:rPr>
          <w:sz w:val="22"/>
        </w:rPr>
      </w:pPr>
      <w:r w:rsidRPr="008F0EE6">
        <w:rPr>
          <w:b/>
          <w:sz w:val="24"/>
          <w:szCs w:val="24"/>
        </w:rPr>
        <w:sym w:font="Symbol" w:char="F02A"/>
      </w:r>
      <w:r>
        <w:rPr>
          <w:b/>
          <w:sz w:val="24"/>
          <w:szCs w:val="24"/>
        </w:rPr>
        <w:t xml:space="preserve"> </w:t>
      </w:r>
      <w:r w:rsidR="00BE3BB6">
        <w:rPr>
          <w:b/>
          <w:sz w:val="24"/>
          <w:szCs w:val="24"/>
        </w:rPr>
        <w:tab/>
      </w:r>
      <w:r>
        <w:rPr>
          <w:b/>
          <w:sz w:val="24"/>
          <w:szCs w:val="24"/>
        </w:rPr>
        <w:t xml:space="preserve">Spalte 1: </w:t>
      </w:r>
      <w:r w:rsidRPr="007C3D39">
        <w:rPr>
          <w:sz w:val="22"/>
        </w:rPr>
        <w:t>der jeweiligen Beitragsgruppen (A,</w:t>
      </w:r>
      <w:r w:rsidR="004E0691">
        <w:rPr>
          <w:sz w:val="22"/>
        </w:rPr>
        <w:t xml:space="preserve"> </w:t>
      </w:r>
      <w:r w:rsidRPr="007C3D39">
        <w:rPr>
          <w:sz w:val="22"/>
        </w:rPr>
        <w:t>B, C oder D)</w:t>
      </w:r>
      <w:r w:rsidR="00627EE3">
        <w:rPr>
          <w:sz w:val="22"/>
        </w:rPr>
        <w:t xml:space="preserve"> - </w:t>
      </w:r>
      <w:r w:rsidR="00627EE3" w:rsidRPr="00627EE3">
        <w:rPr>
          <w:b/>
          <w:sz w:val="22"/>
        </w:rPr>
        <w:t>siehe Beiblatt 1</w:t>
      </w:r>
    </w:p>
    <w:p w:rsidR="009B5207" w:rsidRDefault="009B5207" w:rsidP="00CC17F2">
      <w:pPr>
        <w:ind w:hanging="284"/>
        <w:jc w:val="both"/>
        <w:rPr>
          <w:sz w:val="22"/>
        </w:rPr>
      </w:pPr>
      <w:r w:rsidRPr="008F0EE6">
        <w:rPr>
          <w:b/>
          <w:sz w:val="24"/>
          <w:szCs w:val="24"/>
        </w:rPr>
        <w:sym w:font="Symbol" w:char="F02A"/>
      </w:r>
      <w:r>
        <w:rPr>
          <w:b/>
          <w:sz w:val="24"/>
          <w:szCs w:val="24"/>
        </w:rPr>
        <w:t xml:space="preserve"> </w:t>
      </w:r>
      <w:r w:rsidR="00BE3BB6">
        <w:rPr>
          <w:b/>
          <w:sz w:val="24"/>
          <w:szCs w:val="24"/>
        </w:rPr>
        <w:tab/>
      </w:r>
      <w:r>
        <w:rPr>
          <w:b/>
          <w:sz w:val="24"/>
          <w:szCs w:val="24"/>
        </w:rPr>
        <w:t xml:space="preserve">Spalte 2: </w:t>
      </w:r>
      <w:r w:rsidRPr="009B5207">
        <w:rPr>
          <w:sz w:val="22"/>
        </w:rPr>
        <w:t>der Bekanntgabe der jeweiligen Tätigkeit bzw. Berufsausübung</w:t>
      </w:r>
      <w:r w:rsidR="00627EE3">
        <w:rPr>
          <w:sz w:val="22"/>
        </w:rPr>
        <w:t xml:space="preserve"> – </w:t>
      </w:r>
      <w:r w:rsidR="00627EE3" w:rsidRPr="00627EE3">
        <w:rPr>
          <w:b/>
          <w:sz w:val="22"/>
        </w:rPr>
        <w:t>siehe Beiblatt 1</w:t>
      </w:r>
    </w:p>
    <w:p w:rsidR="009B5207" w:rsidRPr="009B5207" w:rsidRDefault="009B5207" w:rsidP="00CC17F2">
      <w:pPr>
        <w:numPr>
          <w:ilvl w:val="0"/>
          <w:numId w:val="4"/>
        </w:numPr>
        <w:ind w:left="0" w:hanging="284"/>
        <w:jc w:val="both"/>
        <w:rPr>
          <w:sz w:val="22"/>
        </w:rPr>
      </w:pPr>
      <w:r>
        <w:rPr>
          <w:b/>
          <w:sz w:val="24"/>
          <w:szCs w:val="24"/>
        </w:rPr>
        <w:t xml:space="preserve">Spalte 3: </w:t>
      </w:r>
      <w:r w:rsidRPr="009B5207">
        <w:rPr>
          <w:sz w:val="22"/>
        </w:rPr>
        <w:t>der Gemeinde, in der die Tätigkeit und Berufsausübung erfolgt</w:t>
      </w:r>
    </w:p>
    <w:p w:rsidR="009B5207" w:rsidRDefault="009B5207" w:rsidP="00CC17F2">
      <w:pPr>
        <w:ind w:hanging="284"/>
        <w:jc w:val="both"/>
        <w:rPr>
          <w:sz w:val="22"/>
        </w:rPr>
      </w:pPr>
      <w:r w:rsidRPr="008F0EE6">
        <w:rPr>
          <w:b/>
          <w:sz w:val="24"/>
          <w:szCs w:val="24"/>
        </w:rPr>
        <w:sym w:font="Symbol" w:char="F02A"/>
      </w:r>
      <w:r>
        <w:rPr>
          <w:b/>
          <w:sz w:val="24"/>
          <w:szCs w:val="24"/>
        </w:rPr>
        <w:t xml:space="preserve"> </w:t>
      </w:r>
      <w:r w:rsidR="00BE3BB6">
        <w:rPr>
          <w:b/>
          <w:sz w:val="24"/>
          <w:szCs w:val="24"/>
        </w:rPr>
        <w:tab/>
      </w:r>
      <w:r>
        <w:rPr>
          <w:b/>
          <w:sz w:val="24"/>
          <w:szCs w:val="24"/>
        </w:rPr>
        <w:t xml:space="preserve">Spalte 4: </w:t>
      </w:r>
      <w:r w:rsidRPr="009B5207">
        <w:rPr>
          <w:sz w:val="22"/>
        </w:rPr>
        <w:t>der Ortsklasse (I, II, III, IV), die der Gemeinde laut Beilage zugeordnet ist</w:t>
      </w:r>
      <w:r w:rsidR="00627EE3">
        <w:rPr>
          <w:sz w:val="22"/>
        </w:rPr>
        <w:t xml:space="preserve"> – </w:t>
      </w:r>
      <w:r w:rsidR="00627EE3" w:rsidRPr="00627EE3">
        <w:rPr>
          <w:b/>
          <w:sz w:val="22"/>
        </w:rPr>
        <w:t>siehe Beiblatt 2</w:t>
      </w:r>
    </w:p>
    <w:p w:rsidR="00627EE3" w:rsidRPr="00627EE3" w:rsidRDefault="00627EE3" w:rsidP="00CC17F2">
      <w:pPr>
        <w:ind w:hanging="284"/>
        <w:jc w:val="both"/>
        <w:rPr>
          <w:sz w:val="22"/>
        </w:rPr>
      </w:pPr>
      <w:r w:rsidRPr="008F0EE6">
        <w:rPr>
          <w:b/>
          <w:sz w:val="24"/>
          <w:szCs w:val="24"/>
        </w:rPr>
        <w:sym w:font="Symbol" w:char="F02A"/>
      </w:r>
      <w:r>
        <w:rPr>
          <w:b/>
          <w:sz w:val="24"/>
          <w:szCs w:val="24"/>
        </w:rPr>
        <w:t xml:space="preserve"> </w:t>
      </w:r>
      <w:r>
        <w:rPr>
          <w:b/>
          <w:sz w:val="24"/>
          <w:szCs w:val="24"/>
        </w:rPr>
        <w:tab/>
        <w:t xml:space="preserve">Spalte 5: </w:t>
      </w:r>
      <w:r w:rsidRPr="00627EE3">
        <w:rPr>
          <w:sz w:val="22"/>
        </w:rPr>
        <w:t>Gesamtsummer der Spalte 5 muss</w:t>
      </w:r>
      <w:r>
        <w:rPr>
          <w:sz w:val="22"/>
        </w:rPr>
        <w:t xml:space="preserve"> mit dem im B</w:t>
      </w:r>
      <w:r w:rsidR="004E0691">
        <w:rPr>
          <w:sz w:val="22"/>
        </w:rPr>
        <w:t>urgenland</w:t>
      </w:r>
      <w:r>
        <w:rPr>
          <w:sz w:val="22"/>
        </w:rPr>
        <w:t xml:space="preserve"> erwirtschafteten Umsatz gemäß Pkt. 3 übereinstimmen</w:t>
      </w:r>
      <w:r w:rsidRPr="00627EE3">
        <w:rPr>
          <w:sz w:val="22"/>
        </w:rPr>
        <w:t xml:space="preserve"> </w:t>
      </w:r>
    </w:p>
    <w:p w:rsidR="009B5207" w:rsidRPr="007C3D39" w:rsidRDefault="009B5207" w:rsidP="00CC17F2">
      <w:pPr>
        <w:ind w:hanging="284"/>
        <w:jc w:val="both"/>
        <w:rPr>
          <w:sz w:val="22"/>
        </w:rPr>
      </w:pPr>
      <w:r w:rsidRPr="008F0EE6">
        <w:rPr>
          <w:b/>
          <w:sz w:val="24"/>
          <w:szCs w:val="24"/>
        </w:rPr>
        <w:sym w:font="Symbol" w:char="F02A"/>
      </w:r>
      <w:r>
        <w:rPr>
          <w:b/>
          <w:sz w:val="24"/>
          <w:szCs w:val="24"/>
        </w:rPr>
        <w:t xml:space="preserve"> </w:t>
      </w:r>
      <w:r w:rsidR="00BE3BB6">
        <w:rPr>
          <w:b/>
          <w:sz w:val="24"/>
          <w:szCs w:val="24"/>
        </w:rPr>
        <w:tab/>
      </w:r>
      <w:r>
        <w:rPr>
          <w:b/>
          <w:sz w:val="24"/>
          <w:szCs w:val="24"/>
        </w:rPr>
        <w:t xml:space="preserve">Spalte </w:t>
      </w:r>
      <w:r w:rsidR="00627EE3">
        <w:rPr>
          <w:b/>
          <w:sz w:val="24"/>
          <w:szCs w:val="24"/>
        </w:rPr>
        <w:t>6</w:t>
      </w:r>
      <w:r>
        <w:rPr>
          <w:b/>
          <w:sz w:val="24"/>
          <w:szCs w:val="24"/>
        </w:rPr>
        <w:t xml:space="preserve">: </w:t>
      </w:r>
      <w:r w:rsidRPr="009B5207">
        <w:rPr>
          <w:sz w:val="22"/>
        </w:rPr>
        <w:t>des Promillesatzes gem. § 33 Abs. 1 (siehe Beilage) angeführt</w:t>
      </w:r>
      <w:r w:rsidR="00627EE3">
        <w:rPr>
          <w:sz w:val="22"/>
        </w:rPr>
        <w:t xml:space="preserve"> – </w:t>
      </w:r>
      <w:r w:rsidR="00627EE3" w:rsidRPr="00627EE3">
        <w:rPr>
          <w:b/>
          <w:sz w:val="22"/>
        </w:rPr>
        <w:t>siehe Beiblatt 3</w:t>
      </w:r>
    </w:p>
    <w:p w:rsidR="007C3D39" w:rsidRDefault="007C3D39" w:rsidP="00CC17F2">
      <w:pPr>
        <w:ind w:hanging="284"/>
        <w:jc w:val="both"/>
        <w:rPr>
          <w:b/>
          <w:sz w:val="22"/>
          <w:u w:val="single"/>
        </w:rPr>
      </w:pPr>
    </w:p>
    <w:p w:rsidR="007C3D39" w:rsidRPr="009B5207" w:rsidRDefault="009B5207" w:rsidP="005C6838">
      <w:pPr>
        <w:jc w:val="both"/>
        <w:rPr>
          <w:b/>
          <w:sz w:val="22"/>
          <w:szCs w:val="22"/>
        </w:rPr>
      </w:pPr>
      <w:r>
        <w:rPr>
          <w:b/>
          <w:sz w:val="22"/>
          <w:szCs w:val="22"/>
        </w:rPr>
        <w:t>d</w:t>
      </w:r>
      <w:r w:rsidRPr="009B5207">
        <w:rPr>
          <w:b/>
          <w:sz w:val="22"/>
          <w:szCs w:val="22"/>
        </w:rPr>
        <w:t xml:space="preserve">er Beitragsermittlung zugrunde gelegt. </w:t>
      </w:r>
    </w:p>
    <w:p w:rsidR="009B5207" w:rsidRDefault="009B5207" w:rsidP="005C6838">
      <w:pPr>
        <w:jc w:val="both"/>
        <w:rPr>
          <w:b/>
          <w:sz w:val="22"/>
          <w:u w:val="single"/>
        </w:rPr>
      </w:pPr>
    </w:p>
    <w:p w:rsidR="009B5207" w:rsidRPr="00941030" w:rsidRDefault="009B5207" w:rsidP="00941030">
      <w:pPr>
        <w:ind w:hanging="284"/>
        <w:jc w:val="both"/>
        <w:rPr>
          <w:b/>
          <w:sz w:val="24"/>
          <w:szCs w:val="24"/>
        </w:rPr>
      </w:pPr>
      <w:r w:rsidRPr="008F0EE6">
        <w:rPr>
          <w:b/>
          <w:sz w:val="24"/>
          <w:szCs w:val="24"/>
        </w:rPr>
        <w:sym w:font="Symbol" w:char="F02A"/>
      </w:r>
      <w:r>
        <w:rPr>
          <w:b/>
          <w:sz w:val="24"/>
          <w:szCs w:val="24"/>
        </w:rPr>
        <w:t xml:space="preserve"> Spalte </w:t>
      </w:r>
      <w:r w:rsidR="00627EE3">
        <w:rPr>
          <w:b/>
          <w:sz w:val="24"/>
          <w:szCs w:val="24"/>
        </w:rPr>
        <w:t>7</w:t>
      </w:r>
      <w:r>
        <w:rPr>
          <w:b/>
          <w:sz w:val="24"/>
          <w:szCs w:val="24"/>
        </w:rPr>
        <w:t xml:space="preserve">: </w:t>
      </w:r>
      <w:r w:rsidRPr="00941030">
        <w:rPr>
          <w:b/>
          <w:sz w:val="24"/>
          <w:szCs w:val="24"/>
        </w:rPr>
        <w:t>Die Höhe des Tourismusförderungsbeitrages ergibt sich:</w:t>
      </w:r>
    </w:p>
    <w:p w:rsidR="009B5207" w:rsidRDefault="009B5207" w:rsidP="00941030">
      <w:pPr>
        <w:ind w:left="-84"/>
        <w:jc w:val="both"/>
        <w:rPr>
          <w:b/>
          <w:sz w:val="22"/>
        </w:rPr>
      </w:pPr>
      <w:r w:rsidRPr="009B5207">
        <w:rPr>
          <w:sz w:val="22"/>
        </w:rPr>
        <w:t xml:space="preserve">Beitragspflichtiger Umsatz multipliziert mit dem gestaffelten Promillesatz gem. § 33 Abs. 1 (abhängig von der Ortsklasse der Gemeinde in der die Tätigkeit ausgeübt wird und der Beitragsgruppe, in die die Tätigkeit fällt) – </w:t>
      </w:r>
      <w:r w:rsidRPr="00DD742A">
        <w:rPr>
          <w:b/>
          <w:sz w:val="22"/>
        </w:rPr>
        <w:t xml:space="preserve">siehe </w:t>
      </w:r>
      <w:r w:rsidR="00627EE3">
        <w:rPr>
          <w:b/>
          <w:sz w:val="22"/>
        </w:rPr>
        <w:t>Beiblatt 4 und das „Angenommene Ermittlungs- und Berechnungsbeispiel</w:t>
      </w:r>
    </w:p>
    <w:p w:rsidR="00627EE3" w:rsidRDefault="00627EE3" w:rsidP="00941030">
      <w:pPr>
        <w:ind w:left="-84"/>
        <w:jc w:val="both"/>
        <w:rPr>
          <w:b/>
          <w:sz w:val="22"/>
        </w:rPr>
      </w:pPr>
    </w:p>
    <w:p w:rsidR="00DD742A" w:rsidRDefault="00DD742A" w:rsidP="00941030">
      <w:pPr>
        <w:ind w:left="-84"/>
        <w:jc w:val="both"/>
        <w:rPr>
          <w:sz w:val="22"/>
        </w:rPr>
      </w:pPr>
      <w:r>
        <w:rPr>
          <w:b/>
          <w:sz w:val="22"/>
        </w:rPr>
        <w:t>Dieser errechnete Tourismusförderungsbeitrag ist in die Spalte 6 einzutragen!</w:t>
      </w:r>
    </w:p>
    <w:p w:rsidR="007D0035" w:rsidRDefault="007D0035" w:rsidP="005C6838">
      <w:pPr>
        <w:jc w:val="both"/>
        <w:rPr>
          <w:sz w:val="22"/>
        </w:rPr>
      </w:pPr>
    </w:p>
    <w:p w:rsidR="005C6838" w:rsidRPr="007D0035" w:rsidRDefault="007D0035" w:rsidP="009B5207">
      <w:pPr>
        <w:jc w:val="both"/>
        <w:rPr>
          <w:b/>
          <w:sz w:val="22"/>
        </w:rPr>
      </w:pPr>
      <w:r w:rsidRPr="007D0035">
        <w:rPr>
          <w:b/>
          <w:sz w:val="22"/>
        </w:rPr>
        <w:lastRenderedPageBreak/>
        <w:t xml:space="preserve">Werden mehrere </w:t>
      </w:r>
      <w:r w:rsidR="00627EE3">
        <w:rPr>
          <w:b/>
          <w:sz w:val="22"/>
        </w:rPr>
        <w:t>Tätigkeiten</w:t>
      </w:r>
      <w:r w:rsidRPr="007D0035">
        <w:rPr>
          <w:b/>
          <w:sz w:val="22"/>
        </w:rPr>
        <w:t xml:space="preserve"> ausgeübt, die in verschiedene Beitragsgruppen des Anhangs fallen, </w:t>
      </w:r>
      <w:r w:rsidRPr="007D0035">
        <w:rPr>
          <w:sz w:val="22"/>
        </w:rPr>
        <w:t>so ist</w:t>
      </w:r>
      <w:r>
        <w:rPr>
          <w:sz w:val="22"/>
        </w:rPr>
        <w:t xml:space="preserve"> für </w:t>
      </w:r>
      <w:r w:rsidRPr="007D0035">
        <w:rPr>
          <w:b/>
          <w:sz w:val="22"/>
        </w:rPr>
        <w:t>jede dieser Tätigkeiten</w:t>
      </w:r>
    </w:p>
    <w:p w:rsidR="007D0035" w:rsidRDefault="007D0035" w:rsidP="009B5207">
      <w:pPr>
        <w:jc w:val="both"/>
        <w:rPr>
          <w:sz w:val="22"/>
        </w:rPr>
      </w:pPr>
      <w:r>
        <w:rPr>
          <w:sz w:val="22"/>
        </w:rPr>
        <w:t>- getrennt nach Beitragsgruppe,</w:t>
      </w:r>
    </w:p>
    <w:p w:rsidR="007D0035" w:rsidRDefault="007D0035" w:rsidP="009B5207">
      <w:pPr>
        <w:jc w:val="both"/>
        <w:rPr>
          <w:sz w:val="22"/>
        </w:rPr>
      </w:pPr>
      <w:r>
        <w:rPr>
          <w:sz w:val="22"/>
        </w:rPr>
        <w:t>- dem jeweiligen Anteil am Gesamtumsatz und</w:t>
      </w:r>
    </w:p>
    <w:p w:rsidR="007D0035" w:rsidRDefault="007D0035" w:rsidP="009B5207">
      <w:pPr>
        <w:jc w:val="both"/>
        <w:rPr>
          <w:sz w:val="22"/>
        </w:rPr>
      </w:pPr>
      <w:r>
        <w:rPr>
          <w:sz w:val="22"/>
        </w:rPr>
        <w:t>- dem Betriebsstandort /Zweigstelle</w:t>
      </w:r>
    </w:p>
    <w:p w:rsidR="007D0035" w:rsidRPr="007D0035" w:rsidRDefault="007D0035" w:rsidP="009B5207">
      <w:pPr>
        <w:jc w:val="both"/>
        <w:rPr>
          <w:b/>
          <w:sz w:val="22"/>
        </w:rPr>
      </w:pPr>
      <w:r w:rsidRPr="007D0035">
        <w:rPr>
          <w:b/>
          <w:sz w:val="22"/>
        </w:rPr>
        <w:t xml:space="preserve">der Tourismusförderungsbeitrag zu ermitteln und </w:t>
      </w:r>
    </w:p>
    <w:p w:rsidR="007D0035" w:rsidRPr="007D0035" w:rsidRDefault="007D0035" w:rsidP="009B5207">
      <w:pPr>
        <w:jc w:val="both"/>
        <w:rPr>
          <w:b/>
          <w:sz w:val="22"/>
        </w:rPr>
      </w:pPr>
      <w:r w:rsidRPr="007D0035">
        <w:rPr>
          <w:b/>
          <w:sz w:val="22"/>
        </w:rPr>
        <w:t>in einem Gesamtbe</w:t>
      </w:r>
      <w:r w:rsidR="00DD742A">
        <w:rPr>
          <w:b/>
          <w:sz w:val="22"/>
        </w:rPr>
        <w:t>trag</w:t>
      </w:r>
      <w:r w:rsidRPr="007D0035">
        <w:rPr>
          <w:b/>
          <w:sz w:val="22"/>
        </w:rPr>
        <w:t xml:space="preserve"> bis zum 15.4. des jeweiligen Jahres (§ 34 Abs. 2) zu entrichten. </w:t>
      </w:r>
    </w:p>
    <w:p w:rsidR="00BD523B" w:rsidRPr="009B5207" w:rsidRDefault="00BD523B" w:rsidP="009B5207">
      <w:pPr>
        <w:jc w:val="both"/>
        <w:rPr>
          <w:sz w:val="22"/>
        </w:rPr>
      </w:pPr>
    </w:p>
    <w:p w:rsidR="00FF4385" w:rsidRDefault="007D0035">
      <w:pPr>
        <w:jc w:val="both"/>
        <w:rPr>
          <w:sz w:val="22"/>
        </w:rPr>
      </w:pPr>
      <w:r>
        <w:rPr>
          <w:sz w:val="22"/>
        </w:rPr>
        <w:t>Er</w:t>
      </w:r>
      <w:r w:rsidR="00492407">
        <w:rPr>
          <w:sz w:val="22"/>
        </w:rPr>
        <w:t>gibt sich bei der Berechnung des</w:t>
      </w:r>
      <w:r>
        <w:rPr>
          <w:sz w:val="22"/>
        </w:rPr>
        <w:t xml:space="preserve"> Tourismusförderungsbeitrag</w:t>
      </w:r>
      <w:r w:rsidR="00492407">
        <w:rPr>
          <w:sz w:val="22"/>
        </w:rPr>
        <w:t>es</w:t>
      </w:r>
      <w:r>
        <w:rPr>
          <w:sz w:val="22"/>
        </w:rPr>
        <w:t xml:space="preserve"> eine Beitragshöhe von weniger als </w:t>
      </w:r>
      <w:r w:rsidRPr="00762A6A">
        <w:rPr>
          <w:b/>
          <w:sz w:val="22"/>
        </w:rPr>
        <w:t>15 Euro</w:t>
      </w:r>
      <w:r w:rsidR="00F96AE5" w:rsidRPr="00762A6A">
        <w:rPr>
          <w:b/>
          <w:sz w:val="22"/>
        </w:rPr>
        <w:t xml:space="preserve"> (Bagatellgrenze)</w:t>
      </w:r>
      <w:r>
        <w:rPr>
          <w:sz w:val="22"/>
        </w:rPr>
        <w:t>, so ist kein Beitrag zu entrichten (§ 33 Abs. 1)</w:t>
      </w:r>
    </w:p>
    <w:p w:rsidR="007D0035" w:rsidRDefault="007D0035">
      <w:pPr>
        <w:jc w:val="both"/>
        <w:rPr>
          <w:sz w:val="22"/>
        </w:rPr>
      </w:pPr>
    </w:p>
    <w:p w:rsidR="007D0035" w:rsidRDefault="007D0035">
      <w:pPr>
        <w:jc w:val="both"/>
        <w:rPr>
          <w:sz w:val="22"/>
        </w:rPr>
      </w:pPr>
      <w:r>
        <w:rPr>
          <w:sz w:val="22"/>
        </w:rPr>
        <w:t xml:space="preserve">Ergibt sich bei der Berechnung des Tourismusförderungsbeitrags für eine abgabenpflichtige Tätigkeit mehr als der Höchstbeitrag gem. § 33 Abs. 1 so ist höchstens der </w:t>
      </w:r>
      <w:r w:rsidRPr="00762A6A">
        <w:rPr>
          <w:b/>
          <w:sz w:val="22"/>
        </w:rPr>
        <w:t>Höchstbeitrag</w:t>
      </w:r>
      <w:r>
        <w:rPr>
          <w:sz w:val="22"/>
        </w:rPr>
        <w:t xml:space="preserve"> zu entrichten.</w:t>
      </w:r>
    </w:p>
    <w:p w:rsidR="007D0035" w:rsidRDefault="007D0035">
      <w:pPr>
        <w:jc w:val="both"/>
        <w:rPr>
          <w:sz w:val="22"/>
        </w:rPr>
      </w:pPr>
    </w:p>
    <w:p w:rsidR="007D0035" w:rsidRDefault="007D0035">
      <w:pPr>
        <w:jc w:val="both"/>
        <w:rPr>
          <w:sz w:val="22"/>
        </w:rPr>
      </w:pPr>
      <w:r>
        <w:rPr>
          <w:sz w:val="22"/>
        </w:rPr>
        <w:t xml:space="preserve">Ergibt sich bei der Berechnung der Höchstbeitrag, </w:t>
      </w:r>
      <w:r w:rsidRPr="007D0035">
        <w:rPr>
          <w:b/>
          <w:sz w:val="22"/>
        </w:rPr>
        <w:t>so entfällt die Verpflichtung zu</w:t>
      </w:r>
      <w:r w:rsidR="00762A6A">
        <w:rPr>
          <w:b/>
          <w:sz w:val="22"/>
        </w:rPr>
        <w:t>r</w:t>
      </w:r>
      <w:r w:rsidRPr="007D0035">
        <w:rPr>
          <w:b/>
          <w:sz w:val="22"/>
        </w:rPr>
        <w:t xml:space="preserve"> Beitragserklärung</w:t>
      </w:r>
      <w:r>
        <w:rPr>
          <w:sz w:val="22"/>
        </w:rPr>
        <w:t xml:space="preserve">, solange der Abgabenpflichtige den Höchstbeitrag entrichtet. </w:t>
      </w:r>
    </w:p>
    <w:p w:rsidR="00627EE3" w:rsidRDefault="00627EE3">
      <w:pPr>
        <w:jc w:val="both"/>
        <w:rPr>
          <w:sz w:val="22"/>
        </w:rPr>
      </w:pPr>
    </w:p>
    <w:p w:rsidR="00627EE3" w:rsidRDefault="00627EE3">
      <w:pPr>
        <w:jc w:val="both"/>
        <w:rPr>
          <w:sz w:val="22"/>
        </w:rPr>
      </w:pPr>
    </w:p>
    <w:p w:rsidR="007D0035" w:rsidRDefault="007D0035">
      <w:pPr>
        <w:jc w:val="both"/>
        <w:rPr>
          <w:b/>
          <w:sz w:val="22"/>
          <w:szCs w:val="22"/>
          <w:u w:val="single"/>
        </w:rPr>
      </w:pPr>
      <w:r w:rsidRPr="007D0035">
        <w:rPr>
          <w:b/>
          <w:sz w:val="22"/>
          <w:szCs w:val="22"/>
          <w:u w:val="single"/>
        </w:rPr>
        <w:t xml:space="preserve">Privatzimmervermieter – Pauschalbetrag: </w:t>
      </w:r>
    </w:p>
    <w:p w:rsidR="007D0035" w:rsidRPr="00BE3BB6" w:rsidRDefault="007D0035">
      <w:pPr>
        <w:jc w:val="both"/>
        <w:rPr>
          <w:b/>
          <w:sz w:val="22"/>
          <w:szCs w:val="22"/>
        </w:rPr>
      </w:pPr>
      <w:r>
        <w:rPr>
          <w:sz w:val="22"/>
          <w:szCs w:val="22"/>
        </w:rPr>
        <w:t>Falls Ihre Umsätze aus Privatzimmervermietung erzielt werden, ist für den Tourismusförderungsbeitrag ein jährlicher Pauschalbetrag zu entrichten (Beitragshöhe gem. § 33 Abs. 3)</w:t>
      </w:r>
      <w:r w:rsidR="00BE3BB6">
        <w:rPr>
          <w:sz w:val="22"/>
          <w:szCs w:val="22"/>
        </w:rPr>
        <w:t xml:space="preserve"> – </w:t>
      </w:r>
      <w:r w:rsidR="00BE3BB6" w:rsidRPr="00BE3BB6">
        <w:rPr>
          <w:b/>
          <w:sz w:val="22"/>
          <w:szCs w:val="22"/>
        </w:rPr>
        <w:t xml:space="preserve">siehe </w:t>
      </w:r>
      <w:r w:rsidR="00627EE3">
        <w:rPr>
          <w:b/>
          <w:sz w:val="22"/>
          <w:szCs w:val="22"/>
        </w:rPr>
        <w:t>Beiblatt 3</w:t>
      </w:r>
      <w:r w:rsidR="00BE3BB6">
        <w:rPr>
          <w:b/>
          <w:sz w:val="22"/>
          <w:szCs w:val="22"/>
        </w:rPr>
        <w:t>.</w:t>
      </w:r>
    </w:p>
    <w:p w:rsidR="007D0035" w:rsidRDefault="007D0035">
      <w:pPr>
        <w:jc w:val="both"/>
        <w:rPr>
          <w:sz w:val="22"/>
          <w:szCs w:val="22"/>
        </w:rPr>
      </w:pPr>
    </w:p>
    <w:p w:rsidR="007D0035" w:rsidRPr="007D0035" w:rsidRDefault="007D0035">
      <w:pPr>
        <w:jc w:val="both"/>
        <w:rPr>
          <w:sz w:val="22"/>
          <w:szCs w:val="22"/>
        </w:rPr>
      </w:pPr>
      <w:r>
        <w:rPr>
          <w:sz w:val="22"/>
          <w:szCs w:val="22"/>
        </w:rPr>
        <w:t xml:space="preserve">Kreuzen Sie „Privatzimmervermietung“ in der Rubrik Pkt. 3 „Bemessungsgrundlagen“ an, und tragen Sie den Pauschalbetrag in der Rubrik „Beitragshöhe“ ein. </w:t>
      </w:r>
    </w:p>
    <w:p w:rsidR="007D0035" w:rsidRDefault="007D0035">
      <w:pPr>
        <w:jc w:val="both"/>
        <w:rPr>
          <w:b/>
          <w:sz w:val="22"/>
          <w:szCs w:val="22"/>
          <w:u w:val="single"/>
        </w:rPr>
      </w:pPr>
    </w:p>
    <w:p w:rsidR="007D0035" w:rsidRDefault="007D0035">
      <w:pPr>
        <w:jc w:val="both"/>
        <w:rPr>
          <w:b/>
          <w:sz w:val="22"/>
          <w:szCs w:val="22"/>
          <w:u w:val="single"/>
        </w:rPr>
      </w:pPr>
      <w:r>
        <w:rPr>
          <w:b/>
          <w:sz w:val="22"/>
          <w:szCs w:val="22"/>
          <w:u w:val="single"/>
        </w:rPr>
        <w:t xml:space="preserve">Mobilfunkbetreiber gem. </w:t>
      </w:r>
      <w:proofErr w:type="spellStart"/>
      <w:r>
        <w:rPr>
          <w:b/>
          <w:sz w:val="22"/>
          <w:szCs w:val="22"/>
          <w:u w:val="single"/>
        </w:rPr>
        <w:t>Bgld</w:t>
      </w:r>
      <w:proofErr w:type="spellEnd"/>
      <w:r>
        <w:rPr>
          <w:b/>
          <w:sz w:val="22"/>
          <w:szCs w:val="22"/>
          <w:u w:val="single"/>
        </w:rPr>
        <w:t xml:space="preserve">. TG 2014: </w:t>
      </w:r>
    </w:p>
    <w:p w:rsidR="007D0035" w:rsidRDefault="00D512CC" w:rsidP="00CC17F2">
      <w:pPr>
        <w:numPr>
          <w:ilvl w:val="0"/>
          <w:numId w:val="4"/>
        </w:numPr>
        <w:ind w:left="0"/>
        <w:jc w:val="both"/>
        <w:rPr>
          <w:sz w:val="24"/>
          <w:szCs w:val="24"/>
        </w:rPr>
      </w:pPr>
      <w:r>
        <w:rPr>
          <w:sz w:val="24"/>
          <w:szCs w:val="24"/>
        </w:rPr>
        <w:t xml:space="preserve">Bei Mobilfunknetzbetreibern ist der beitragspflichtige Umsatz die Summe der Abrechnungsbeträge aus Rechnungen, die aus dem zweitvorangegangenen Jahr stammen und an Empfänger im Land Burgenland ergangen </w:t>
      </w:r>
      <w:r w:rsidRPr="004D2ADE">
        <w:rPr>
          <w:sz w:val="24"/>
          <w:szCs w:val="24"/>
        </w:rPr>
        <w:t xml:space="preserve">sind </w:t>
      </w:r>
      <w:r w:rsidR="00627EE3" w:rsidRPr="00627EE3">
        <w:rPr>
          <w:sz w:val="24"/>
          <w:szCs w:val="24"/>
        </w:rPr>
        <w:t>(abzüglich der Umsatzsteuer</w:t>
      </w:r>
      <w:r w:rsidRPr="00627EE3">
        <w:rPr>
          <w:sz w:val="24"/>
          <w:szCs w:val="24"/>
        </w:rPr>
        <w:t>)</w:t>
      </w:r>
      <w:r w:rsidR="00627EE3">
        <w:rPr>
          <w:sz w:val="24"/>
          <w:szCs w:val="24"/>
        </w:rPr>
        <w:t>.</w:t>
      </w:r>
      <w:r>
        <w:rPr>
          <w:sz w:val="24"/>
          <w:szCs w:val="24"/>
        </w:rPr>
        <w:t xml:space="preserve"> Die Aufteilung des Tourismusförderungsbeitrages auf die Gemeinden erfolgt gem. § 36 </w:t>
      </w:r>
      <w:proofErr w:type="spellStart"/>
      <w:r>
        <w:rPr>
          <w:sz w:val="24"/>
          <w:szCs w:val="24"/>
        </w:rPr>
        <w:t>Bgld</w:t>
      </w:r>
      <w:proofErr w:type="spellEnd"/>
      <w:r>
        <w:rPr>
          <w:sz w:val="24"/>
          <w:szCs w:val="24"/>
        </w:rPr>
        <w:t>. TG 2014.</w:t>
      </w:r>
    </w:p>
    <w:p w:rsidR="00D512CC" w:rsidRDefault="00D512CC">
      <w:pPr>
        <w:jc w:val="both"/>
        <w:rPr>
          <w:sz w:val="24"/>
          <w:szCs w:val="24"/>
        </w:rPr>
      </w:pPr>
    </w:p>
    <w:p w:rsidR="00D512CC" w:rsidRDefault="00D512CC">
      <w:pPr>
        <w:jc w:val="both"/>
        <w:rPr>
          <w:sz w:val="24"/>
          <w:szCs w:val="24"/>
        </w:rPr>
      </w:pPr>
      <w:r w:rsidRPr="005B4691">
        <w:rPr>
          <w:b/>
          <w:sz w:val="24"/>
          <w:szCs w:val="24"/>
          <w:u w:val="single"/>
        </w:rPr>
        <w:t xml:space="preserve">Umsatzermittlung </w:t>
      </w:r>
      <w:proofErr w:type="spellStart"/>
      <w:r w:rsidRPr="005B4691">
        <w:rPr>
          <w:b/>
          <w:sz w:val="24"/>
          <w:szCs w:val="24"/>
          <w:u w:val="single"/>
        </w:rPr>
        <w:t>gem</w:t>
      </w:r>
      <w:proofErr w:type="spellEnd"/>
      <w:r w:rsidRPr="005B4691">
        <w:rPr>
          <w:b/>
          <w:sz w:val="24"/>
          <w:szCs w:val="24"/>
          <w:u w:val="single"/>
        </w:rPr>
        <w:t xml:space="preserve"> § 32 </w:t>
      </w:r>
      <w:proofErr w:type="spellStart"/>
      <w:r w:rsidRPr="005B4691">
        <w:rPr>
          <w:b/>
          <w:sz w:val="24"/>
          <w:szCs w:val="24"/>
          <w:u w:val="single"/>
        </w:rPr>
        <w:t>Bgld</w:t>
      </w:r>
      <w:proofErr w:type="spellEnd"/>
      <w:r w:rsidRPr="005B4691">
        <w:rPr>
          <w:b/>
          <w:sz w:val="24"/>
          <w:szCs w:val="24"/>
          <w:u w:val="single"/>
        </w:rPr>
        <w:t>. TG 2014:</w:t>
      </w:r>
      <w:r>
        <w:rPr>
          <w:sz w:val="24"/>
          <w:szCs w:val="24"/>
        </w:rPr>
        <w:t xml:space="preserve"> (Umsatz bei Aufnahme bzw. Beendigung einer beitragspflichtigen Tätigkeit).</w:t>
      </w:r>
    </w:p>
    <w:p w:rsidR="00D512CC" w:rsidRDefault="00D512CC">
      <w:pPr>
        <w:jc w:val="both"/>
        <w:rPr>
          <w:sz w:val="24"/>
          <w:szCs w:val="24"/>
        </w:rPr>
      </w:pPr>
    </w:p>
    <w:p w:rsidR="00D512CC" w:rsidRPr="00D512CC" w:rsidRDefault="00D512CC">
      <w:pPr>
        <w:jc w:val="both"/>
        <w:rPr>
          <w:sz w:val="24"/>
          <w:szCs w:val="24"/>
        </w:rPr>
      </w:pPr>
      <w:r>
        <w:rPr>
          <w:sz w:val="24"/>
          <w:szCs w:val="24"/>
        </w:rPr>
        <w:t>Hat oder wählt ein Unternehmen ein vom Kalenderjahr abweichendes Wirtschaft</w:t>
      </w:r>
      <w:r w:rsidR="004E0691">
        <w:rPr>
          <w:sz w:val="24"/>
          <w:szCs w:val="24"/>
        </w:rPr>
        <w:t>s</w:t>
      </w:r>
      <w:r>
        <w:rPr>
          <w:sz w:val="24"/>
          <w:szCs w:val="24"/>
        </w:rPr>
        <w:t xml:space="preserve">jahr als umsatzsteuerlichen Veranlagungszeitraum, so ist maßgebende Berechnungsgrundlage die Summe der Umsätze, die im zweitvorangegangenen 12 Monate umfassenden Veranlagungszeitraum erzielt worden sind. Hinsichtlich dieser Regelungen und der Übergänge vom Kalenderjahr auf das abweichende Wirtschaftsjahr und umgekehrt gelten die Vorschriften des § 20 Abs. 3 UStG 1994. </w:t>
      </w:r>
    </w:p>
    <w:p w:rsidR="007D0035" w:rsidRDefault="007D0035">
      <w:pPr>
        <w:jc w:val="both"/>
        <w:rPr>
          <w:b/>
          <w:sz w:val="22"/>
          <w:szCs w:val="22"/>
          <w:u w:val="single"/>
        </w:rPr>
      </w:pPr>
    </w:p>
    <w:p w:rsidR="007D0035" w:rsidRPr="00A34E99" w:rsidRDefault="00A34E99">
      <w:pPr>
        <w:jc w:val="both"/>
        <w:rPr>
          <w:sz w:val="24"/>
          <w:szCs w:val="24"/>
        </w:rPr>
      </w:pPr>
      <w:r w:rsidRPr="00A34E99">
        <w:rPr>
          <w:sz w:val="24"/>
          <w:szCs w:val="24"/>
        </w:rPr>
        <w:t>Wird</w:t>
      </w:r>
      <w:r>
        <w:rPr>
          <w:sz w:val="24"/>
          <w:szCs w:val="24"/>
        </w:rPr>
        <w:t xml:space="preserve"> ein </w:t>
      </w:r>
      <w:r w:rsidRPr="00A34E99">
        <w:rPr>
          <w:b/>
          <w:sz w:val="24"/>
          <w:szCs w:val="24"/>
        </w:rPr>
        <w:t>Unternehmen</w:t>
      </w:r>
      <w:r>
        <w:rPr>
          <w:sz w:val="24"/>
          <w:szCs w:val="24"/>
        </w:rPr>
        <w:t xml:space="preserve"> im Sinne des § 1409 ABGB übertragen, so gelten die Umsätze des übergebenden Betriebes als Bemessungsgrundlage für den Nachfolger </w:t>
      </w:r>
      <w:r w:rsidRPr="00A34E99">
        <w:rPr>
          <w:b/>
          <w:sz w:val="24"/>
          <w:szCs w:val="24"/>
        </w:rPr>
        <w:t>(Betriebsfortführung)</w:t>
      </w:r>
      <w:r>
        <w:rPr>
          <w:sz w:val="24"/>
          <w:szCs w:val="24"/>
        </w:rPr>
        <w:t xml:space="preserve">. </w:t>
      </w:r>
    </w:p>
    <w:p w:rsidR="007D0035" w:rsidRDefault="007D0035">
      <w:pPr>
        <w:jc w:val="both"/>
        <w:rPr>
          <w:b/>
          <w:sz w:val="22"/>
          <w:szCs w:val="22"/>
          <w:u w:val="single"/>
        </w:rPr>
      </w:pPr>
    </w:p>
    <w:p w:rsidR="00FF4385" w:rsidRPr="00152578" w:rsidRDefault="00FF4385">
      <w:pPr>
        <w:jc w:val="both"/>
        <w:rPr>
          <w:sz w:val="22"/>
          <w:szCs w:val="22"/>
        </w:rPr>
      </w:pPr>
      <w:r w:rsidRPr="00152578">
        <w:rPr>
          <w:b/>
          <w:sz w:val="22"/>
          <w:szCs w:val="22"/>
          <w:u w:val="single"/>
        </w:rPr>
        <w:t>Beitragsgruppe:</w:t>
      </w:r>
      <w:r w:rsidRPr="00152578">
        <w:rPr>
          <w:sz w:val="22"/>
          <w:szCs w:val="22"/>
        </w:rPr>
        <w:t xml:space="preserve">  Ihre Berufsgruppe(n) ist (sind) einer entsprechenden Beitragsgruppe </w:t>
      </w:r>
      <w:r w:rsidR="00DD7877">
        <w:rPr>
          <w:sz w:val="22"/>
          <w:szCs w:val="22"/>
        </w:rPr>
        <w:t>A-D</w:t>
      </w:r>
      <w:r w:rsidRPr="00152578">
        <w:rPr>
          <w:sz w:val="22"/>
          <w:szCs w:val="22"/>
        </w:rPr>
        <w:t xml:space="preserve"> </w:t>
      </w:r>
      <w:r w:rsidR="00DD7877">
        <w:rPr>
          <w:sz w:val="22"/>
          <w:szCs w:val="22"/>
        </w:rPr>
        <w:t xml:space="preserve">gemäß dem Anhang zum </w:t>
      </w:r>
      <w:proofErr w:type="spellStart"/>
      <w:r w:rsidR="00DD7877">
        <w:rPr>
          <w:sz w:val="22"/>
          <w:szCs w:val="22"/>
        </w:rPr>
        <w:t>Bgld</w:t>
      </w:r>
      <w:proofErr w:type="spellEnd"/>
      <w:r w:rsidR="00DD7877">
        <w:rPr>
          <w:sz w:val="22"/>
          <w:szCs w:val="22"/>
        </w:rPr>
        <w:t>. TG 2014 zuzuordnen.</w:t>
      </w:r>
    </w:p>
    <w:p w:rsidR="00DD7877" w:rsidRDefault="00FF4385">
      <w:pPr>
        <w:jc w:val="both"/>
        <w:rPr>
          <w:sz w:val="22"/>
          <w:szCs w:val="22"/>
        </w:rPr>
      </w:pPr>
      <w:r w:rsidRPr="00152578">
        <w:rPr>
          <w:b/>
          <w:sz w:val="22"/>
          <w:szCs w:val="22"/>
          <w:u w:val="single"/>
        </w:rPr>
        <w:t>Berufsbezeichnung (-gruppe):</w:t>
      </w:r>
      <w:r w:rsidRPr="00152578">
        <w:rPr>
          <w:sz w:val="22"/>
          <w:szCs w:val="22"/>
        </w:rPr>
        <w:t xml:space="preserve">  Die genaue(n) Berufsbezeichnung(en) ersehen Sie aus </w:t>
      </w:r>
      <w:r w:rsidR="00DD7877">
        <w:rPr>
          <w:sz w:val="22"/>
          <w:szCs w:val="22"/>
        </w:rPr>
        <w:t xml:space="preserve">dem Anhang zum </w:t>
      </w:r>
      <w:proofErr w:type="spellStart"/>
      <w:r w:rsidR="00DD7877">
        <w:rPr>
          <w:sz w:val="22"/>
          <w:szCs w:val="22"/>
        </w:rPr>
        <w:t>Bgld</w:t>
      </w:r>
      <w:proofErr w:type="spellEnd"/>
      <w:r w:rsidR="00DD7877">
        <w:rPr>
          <w:sz w:val="22"/>
          <w:szCs w:val="22"/>
        </w:rPr>
        <w:t xml:space="preserve">. Tourismusgesetz 2014, </w:t>
      </w:r>
      <w:r w:rsidRPr="00152578">
        <w:rPr>
          <w:b/>
          <w:sz w:val="22"/>
          <w:szCs w:val="22"/>
        </w:rPr>
        <w:t xml:space="preserve"> </w:t>
      </w:r>
      <w:r w:rsidR="00DD7877">
        <w:rPr>
          <w:sz w:val="22"/>
          <w:szCs w:val="22"/>
        </w:rPr>
        <w:t xml:space="preserve">der im Landesgesetzblatt veröffentlicht ist bzw. auf der Homepage des Landes </w:t>
      </w:r>
      <w:proofErr w:type="spellStart"/>
      <w:r w:rsidR="00DD7877">
        <w:rPr>
          <w:sz w:val="22"/>
          <w:szCs w:val="22"/>
        </w:rPr>
        <w:t>Bgld</w:t>
      </w:r>
      <w:proofErr w:type="spellEnd"/>
      <w:r w:rsidR="00DD7877">
        <w:rPr>
          <w:sz w:val="22"/>
          <w:szCs w:val="22"/>
        </w:rPr>
        <w:t>.</w:t>
      </w:r>
      <w:r w:rsidR="006165DC">
        <w:rPr>
          <w:sz w:val="22"/>
          <w:szCs w:val="22"/>
        </w:rPr>
        <w:t xml:space="preserve"> </w:t>
      </w:r>
      <w:r w:rsidR="006165DC" w:rsidRPr="006165DC">
        <w:rPr>
          <w:b/>
          <w:sz w:val="22"/>
          <w:szCs w:val="22"/>
          <w:u w:val="single"/>
        </w:rPr>
        <w:t>http://www.burgenland.at/wirtschaft-tourismus/tourismus/tourismusgesetz/</w:t>
      </w:r>
      <w:r w:rsidR="00DD7877">
        <w:rPr>
          <w:sz w:val="22"/>
          <w:szCs w:val="22"/>
        </w:rPr>
        <w:t xml:space="preserve"> ersichtlich ist. Pro Beitragsgruppe ist eine Zeile auszufüllen. Üben Sie auf einem Standort/Gemeinde mehrere wirtschaftliche Tätigkeiten in verschiedenen Berufsgruppen aus, welche in die gleiche Beitragsgruppe fallen, sind die Berufsgruppen in einer Zeile in der Spalte Berufsbezeichnung anzuführen. Die Umsätze aus diesen Berufsgruppen sind zu addieren und der Tourismusförderungsbeitrag gemeinsam zu berechnen. </w:t>
      </w:r>
    </w:p>
    <w:p w:rsidR="00FF4385" w:rsidRDefault="00DD7877">
      <w:pPr>
        <w:jc w:val="both"/>
        <w:rPr>
          <w:sz w:val="22"/>
          <w:szCs w:val="22"/>
        </w:rPr>
      </w:pPr>
      <w:r w:rsidRPr="00FB7F68">
        <w:rPr>
          <w:b/>
          <w:sz w:val="22"/>
          <w:szCs w:val="22"/>
          <w:u w:val="single"/>
        </w:rPr>
        <w:t>Beitragshöhe:</w:t>
      </w:r>
      <w:r>
        <w:rPr>
          <w:sz w:val="22"/>
          <w:szCs w:val="22"/>
        </w:rPr>
        <w:t xml:space="preserve"> Die Höhe des Tourismusförderungsbeitrages ergibt sich unter Berücksichtigung der für den Abgabepflichtigen zutreffenden Beitragsgruppen, der Ortsklasse der Gemeinde</w:t>
      </w:r>
      <w:r w:rsidR="00FB7F68">
        <w:rPr>
          <w:sz w:val="22"/>
          <w:szCs w:val="22"/>
        </w:rPr>
        <w:t xml:space="preserve"> </w:t>
      </w:r>
      <w:r>
        <w:rPr>
          <w:sz w:val="22"/>
          <w:szCs w:val="22"/>
        </w:rPr>
        <w:t xml:space="preserve">(siehe beiliegende Ortsklasseneinteilung) und  </w:t>
      </w:r>
      <w:r w:rsidR="00FB7F68">
        <w:rPr>
          <w:sz w:val="22"/>
          <w:szCs w:val="22"/>
        </w:rPr>
        <w:t xml:space="preserve">der Multiplikation des beitragspflichtigen Umsatzes mit dem gestaffelten Promillesatz gem. § 33 </w:t>
      </w:r>
      <w:proofErr w:type="spellStart"/>
      <w:r w:rsidR="00FB7F68">
        <w:rPr>
          <w:sz w:val="22"/>
          <w:szCs w:val="22"/>
        </w:rPr>
        <w:t>Bgld</w:t>
      </w:r>
      <w:proofErr w:type="spellEnd"/>
      <w:r w:rsidR="00FB7F68">
        <w:rPr>
          <w:sz w:val="22"/>
          <w:szCs w:val="22"/>
        </w:rPr>
        <w:t xml:space="preserve">. TG 2014. </w:t>
      </w:r>
    </w:p>
    <w:p w:rsidR="00FB7F68" w:rsidRDefault="00FB7F68">
      <w:pPr>
        <w:jc w:val="both"/>
        <w:rPr>
          <w:sz w:val="22"/>
          <w:szCs w:val="22"/>
        </w:rPr>
      </w:pPr>
      <w:r w:rsidRPr="00FB7F68">
        <w:rPr>
          <w:b/>
          <w:sz w:val="22"/>
          <w:szCs w:val="22"/>
          <w:u w:val="single"/>
        </w:rPr>
        <w:t>Betrag in Euro:</w:t>
      </w:r>
      <w:r>
        <w:rPr>
          <w:sz w:val="22"/>
          <w:szCs w:val="22"/>
        </w:rPr>
        <w:t xml:space="preserve"> Hier ist (sind) der (die) sich aus der Berechnung ergebende(n) Tourismusförderungsbeitrag (-beiträge) einzusetz</w:t>
      </w:r>
      <w:bookmarkStart w:id="0" w:name="_GoBack"/>
      <w:bookmarkEnd w:id="0"/>
      <w:r>
        <w:rPr>
          <w:sz w:val="22"/>
          <w:szCs w:val="22"/>
        </w:rPr>
        <w:t>en.</w:t>
      </w:r>
    </w:p>
    <w:p w:rsidR="00FB7F68" w:rsidRPr="00FB7F68" w:rsidRDefault="00FB7F68">
      <w:pPr>
        <w:jc w:val="both"/>
        <w:rPr>
          <w:sz w:val="22"/>
          <w:szCs w:val="22"/>
        </w:rPr>
      </w:pPr>
      <w:r w:rsidRPr="00FB7F68">
        <w:rPr>
          <w:b/>
          <w:sz w:val="22"/>
          <w:szCs w:val="22"/>
          <w:u w:val="single"/>
        </w:rPr>
        <w:lastRenderedPageBreak/>
        <w:t xml:space="preserve">Gesamtbeitrag: </w:t>
      </w:r>
      <w:r w:rsidRPr="00FB7F68">
        <w:rPr>
          <w:sz w:val="22"/>
          <w:szCs w:val="22"/>
        </w:rPr>
        <w:t>Der</w:t>
      </w:r>
      <w:r>
        <w:rPr>
          <w:sz w:val="22"/>
          <w:szCs w:val="22"/>
        </w:rPr>
        <w:t xml:space="preserve"> Gesamtbeitrag ergibt sich als Summe der Beträge in der Spalte „Betrag in Euro“. </w:t>
      </w:r>
    </w:p>
    <w:p w:rsidR="00FF4385" w:rsidRPr="00600AD9" w:rsidRDefault="00FF4385">
      <w:pPr>
        <w:jc w:val="both"/>
      </w:pPr>
    </w:p>
    <w:p w:rsidR="00FF4385" w:rsidRPr="00152578" w:rsidRDefault="00FF4385">
      <w:pPr>
        <w:jc w:val="both"/>
        <w:rPr>
          <w:b/>
          <w:sz w:val="22"/>
          <w:szCs w:val="22"/>
          <w:u w:val="single"/>
        </w:rPr>
      </w:pPr>
      <w:r w:rsidRPr="00152578">
        <w:rPr>
          <w:b/>
          <w:sz w:val="22"/>
          <w:szCs w:val="22"/>
          <w:u w:val="single"/>
        </w:rPr>
        <w:t>Rechtzeitige Abgabe der Beitragserklärung und Entric</w:t>
      </w:r>
      <w:r w:rsidR="001061AB">
        <w:rPr>
          <w:b/>
          <w:sz w:val="22"/>
          <w:szCs w:val="22"/>
          <w:u w:val="single"/>
        </w:rPr>
        <w:t>htung des Tourismusförderungsbeitrages</w:t>
      </w:r>
      <w:r w:rsidRPr="00152578">
        <w:rPr>
          <w:b/>
          <w:sz w:val="22"/>
          <w:szCs w:val="22"/>
          <w:u w:val="single"/>
        </w:rPr>
        <w:t>:</w:t>
      </w:r>
    </w:p>
    <w:p w:rsidR="00FB7F68" w:rsidRPr="00FB7F68" w:rsidRDefault="00FB7F68" w:rsidP="00FB7F68">
      <w:pPr>
        <w:jc w:val="both"/>
        <w:rPr>
          <w:sz w:val="22"/>
          <w:szCs w:val="22"/>
        </w:rPr>
      </w:pPr>
      <w:r w:rsidRPr="00FB7F68">
        <w:rPr>
          <w:sz w:val="22"/>
          <w:szCs w:val="22"/>
        </w:rPr>
        <w:t>Mit einer Geldstrafe bis 730 Euro ist von der Bezirksverwaltungsbehörde zu bestrafen, wer</w:t>
      </w:r>
    </w:p>
    <w:p w:rsidR="00FB7F68" w:rsidRPr="00FB7F68" w:rsidRDefault="00FB7F68" w:rsidP="004D2ADE">
      <w:pPr>
        <w:numPr>
          <w:ilvl w:val="0"/>
          <w:numId w:val="13"/>
        </w:numPr>
        <w:ind w:left="284" w:hanging="284"/>
        <w:jc w:val="both"/>
        <w:rPr>
          <w:sz w:val="22"/>
          <w:szCs w:val="22"/>
        </w:rPr>
      </w:pPr>
      <w:r w:rsidRPr="00FB7F68">
        <w:rPr>
          <w:sz w:val="22"/>
          <w:szCs w:val="22"/>
        </w:rPr>
        <w:t>die vorgeschriebene Abgabe bei Fälligkeit nicht oder nicht vollständig entrichtet;</w:t>
      </w:r>
    </w:p>
    <w:p w:rsidR="00FB7F68" w:rsidRPr="00FB7F68" w:rsidRDefault="00FB7F68" w:rsidP="004D2ADE">
      <w:pPr>
        <w:numPr>
          <w:ilvl w:val="0"/>
          <w:numId w:val="13"/>
        </w:numPr>
        <w:ind w:left="284" w:hanging="284"/>
        <w:jc w:val="both"/>
        <w:rPr>
          <w:sz w:val="22"/>
          <w:szCs w:val="22"/>
        </w:rPr>
      </w:pPr>
      <w:r w:rsidRPr="00FB7F68">
        <w:rPr>
          <w:sz w:val="22"/>
          <w:szCs w:val="22"/>
        </w:rPr>
        <w:t xml:space="preserve">entgegen § 28 Abs. 8 die von den Organen des Landes oder der Gemeinde für die Bemessung der Abgabe verlangten dienlichen Nachweise nicht </w:t>
      </w:r>
      <w:proofErr w:type="spellStart"/>
      <w:r w:rsidRPr="00FB7F68">
        <w:rPr>
          <w:sz w:val="22"/>
          <w:szCs w:val="22"/>
        </w:rPr>
        <w:t>vorlegt</w:t>
      </w:r>
      <w:proofErr w:type="spellEnd"/>
      <w:r w:rsidRPr="00FB7F68">
        <w:rPr>
          <w:sz w:val="22"/>
          <w:szCs w:val="22"/>
        </w:rPr>
        <w:t xml:space="preserve"> oder nicht Einsicht in die von den </w:t>
      </w:r>
      <w:proofErr w:type="spellStart"/>
      <w:r w:rsidRPr="00FB7F68">
        <w:rPr>
          <w:sz w:val="22"/>
          <w:szCs w:val="22"/>
        </w:rPr>
        <w:t>Unterkunftnehmern</w:t>
      </w:r>
      <w:proofErr w:type="spellEnd"/>
      <w:r w:rsidRPr="00FB7F68">
        <w:rPr>
          <w:sz w:val="22"/>
          <w:szCs w:val="22"/>
        </w:rPr>
        <w:t xml:space="preserve"> nach den melderechtlichen Vorschriften zu führenden Unterlagen gewährt;</w:t>
      </w:r>
    </w:p>
    <w:p w:rsidR="00FB7F68" w:rsidRPr="00FB7F68" w:rsidRDefault="00FB7F68" w:rsidP="004D2ADE">
      <w:pPr>
        <w:numPr>
          <w:ilvl w:val="0"/>
          <w:numId w:val="13"/>
        </w:numPr>
        <w:ind w:left="284" w:hanging="284"/>
        <w:jc w:val="both"/>
        <w:rPr>
          <w:sz w:val="22"/>
          <w:szCs w:val="22"/>
        </w:rPr>
      </w:pPr>
      <w:r w:rsidRPr="00FB7F68">
        <w:rPr>
          <w:sz w:val="22"/>
          <w:szCs w:val="22"/>
        </w:rPr>
        <w:t>entgegen § 28 Abs. 8 oder § 37 Abs. 7 vorsätzlich unrichtige Auskünfte erteilt oder die Erteilung von Auskünften verweigert;</w:t>
      </w:r>
    </w:p>
    <w:p w:rsidR="00FB7F68" w:rsidRPr="00FB7F68" w:rsidRDefault="00FB7F68" w:rsidP="004D2ADE">
      <w:pPr>
        <w:numPr>
          <w:ilvl w:val="0"/>
          <w:numId w:val="13"/>
        </w:numPr>
        <w:ind w:left="284" w:hanging="284"/>
        <w:jc w:val="both"/>
        <w:rPr>
          <w:sz w:val="22"/>
          <w:szCs w:val="22"/>
        </w:rPr>
      </w:pPr>
      <w:r w:rsidRPr="00FB7F68">
        <w:rPr>
          <w:sz w:val="22"/>
          <w:szCs w:val="22"/>
        </w:rPr>
        <w:t>entgegen § 35 Abs. 2 als Beitragspflichtiger den für die Beitragsberechnung maßgebenden Umsatzsteuerbescheid, soweit er die Feststellung des Gesamtbetrags der steuerpflichtigen Umsätze betrifft, oder sonstige für die Beitragsberechnung bedeutende Unterlagen über Verlangen der Abgabenbehörde nicht oder nicht in der vorgeschriebenen Art vorlegt.</w:t>
      </w:r>
    </w:p>
    <w:p w:rsidR="00B40DC7" w:rsidRDefault="00B40DC7" w:rsidP="00CC2194">
      <w:pPr>
        <w:jc w:val="both"/>
        <w:rPr>
          <w:b/>
          <w:sz w:val="22"/>
        </w:rPr>
      </w:pPr>
    </w:p>
    <w:p w:rsidR="00DF32AB" w:rsidRDefault="00DF32AB" w:rsidP="00CC2194">
      <w:pPr>
        <w:rPr>
          <w:b/>
        </w:rPr>
      </w:pPr>
    </w:p>
    <w:p w:rsidR="00DF32AB" w:rsidRDefault="00DF32AB" w:rsidP="00CC2194">
      <w:pPr>
        <w:rPr>
          <w:b/>
        </w:rPr>
      </w:pPr>
    </w:p>
    <w:p w:rsidR="00DF32AB" w:rsidRDefault="00DF32AB" w:rsidP="00CC2194">
      <w:pPr>
        <w:rPr>
          <w:b/>
        </w:rPr>
      </w:pPr>
    </w:p>
    <w:p w:rsidR="00CC2194" w:rsidRDefault="00CC2194" w:rsidP="00CC2194">
      <w:pPr>
        <w:rPr>
          <w:b/>
        </w:rPr>
      </w:pPr>
      <w:r>
        <w:rPr>
          <w:b/>
        </w:rPr>
        <w:t>Information über die Mittelverwendung:</w:t>
      </w:r>
    </w:p>
    <w:p w:rsidR="00CC2194" w:rsidRDefault="00DF32AB" w:rsidP="00CC2194">
      <w:pPr>
        <w:jc w:val="both"/>
        <w:rPr>
          <w:b/>
        </w:rPr>
      </w:pPr>
      <w:r>
        <w:t>Im Burgenland</w:t>
      </w:r>
      <w:r w:rsidR="00CC2194">
        <w:t xml:space="preserve"> hat </w:t>
      </w:r>
      <w:r>
        <w:t>sich die Tourismus- und Freizeitwirtschaft zu</w:t>
      </w:r>
      <w:r w:rsidR="00CC2194">
        <w:t xml:space="preserve"> eine</w:t>
      </w:r>
      <w:r>
        <w:t>m</w:t>
      </w:r>
      <w:r w:rsidR="00CC2194">
        <w:t xml:space="preserve"> bedeutenden </w:t>
      </w:r>
      <w:r>
        <w:t>Wirtschaftszweig entwickelt und leistet im gesam</w:t>
      </w:r>
      <w:r w:rsidR="00CC2194">
        <w:t xml:space="preserve">tösterreichischen Tourismus </w:t>
      </w:r>
      <w:r>
        <w:t>einen wichtigen Beitrag</w:t>
      </w:r>
      <w:r w:rsidR="00CC2194">
        <w:t>. Der Pflichtbeitrag als eine von der am Tourismus direkt oder auch nur indirekt partizipierenden Wirtschaft zu leistende Abgabe wurde i</w:t>
      </w:r>
      <w:r>
        <w:t>m Burgenland</w:t>
      </w:r>
      <w:r w:rsidR="00CC2194">
        <w:t xml:space="preserve"> 1992 eingeführt. Gemeinsam mit der von den Gästen zu tragende</w:t>
      </w:r>
      <w:r>
        <w:t>n</w:t>
      </w:r>
      <w:r w:rsidR="00CC2194">
        <w:t xml:space="preserve"> </w:t>
      </w:r>
      <w:proofErr w:type="spellStart"/>
      <w:r>
        <w:t>Ortstaxe</w:t>
      </w:r>
      <w:proofErr w:type="spellEnd"/>
      <w:r>
        <w:t xml:space="preserve"> bildet er ein b</w:t>
      </w:r>
      <w:r w:rsidR="00CC2194">
        <w:t>udgetäre</w:t>
      </w:r>
      <w:r>
        <w:t>s</w:t>
      </w:r>
      <w:r w:rsidR="00CC2194">
        <w:t xml:space="preserve"> Fundament der Tourismus</w:t>
      </w:r>
      <w:r>
        <w:t>verbände vor Ort und im Land</w:t>
      </w:r>
      <w:r w:rsidR="00CC2194">
        <w:t>. Der von Ihnen entrichtete Pflichtbeitrag</w:t>
      </w:r>
      <w:r>
        <w:t xml:space="preserve"> fließt Ihrem Tourismusverband bzw. dem Landesverband Burgenland Tourismus zu. Er wird verwendet </w:t>
      </w:r>
      <w:r w:rsidR="00CC2194">
        <w:t>für touristisches Marketing, Werbung, Verkaufs</w:t>
      </w:r>
      <w:r>
        <w:t xml:space="preserve">förderung, Produktentwicklung, </w:t>
      </w:r>
      <w:r w:rsidR="00CC2194">
        <w:t>Markenbildung, für zahlreiche Maßnahmen der Gästebetreuung, für administrative Erfordernisse und etliche andere Aktivitäten</w:t>
      </w:r>
      <w:r>
        <w:t xml:space="preserve">. </w:t>
      </w:r>
      <w:r w:rsidR="00CC2194">
        <w:t>Informieren Sie sich anlässlich der alljährlichen Vollversammlung Ihres Tourismusverbandes  über die konkrete Mittelverwendung.</w:t>
      </w:r>
    </w:p>
    <w:sectPr w:rsidR="00CC2194" w:rsidSect="00390C65">
      <w:footerReference w:type="even" r:id="rId9"/>
      <w:footerReference w:type="default" r:id="rId10"/>
      <w:pgSz w:w="11906" w:h="16838"/>
      <w:pgMar w:top="851" w:right="964" w:bottom="5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8B" w:rsidRDefault="00B81E8B">
      <w:r>
        <w:separator/>
      </w:r>
    </w:p>
  </w:endnote>
  <w:endnote w:type="continuationSeparator" w:id="0">
    <w:p w:rsidR="00B81E8B" w:rsidRDefault="00B8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49" w:rsidRDefault="00C23E4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C23E49" w:rsidRDefault="00C23E4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49" w:rsidRDefault="00C23E4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0691">
      <w:rPr>
        <w:rStyle w:val="Seitenzahl"/>
        <w:noProof/>
      </w:rPr>
      <w:t>4</w:t>
    </w:r>
    <w:r>
      <w:rPr>
        <w:rStyle w:val="Seitenzahl"/>
      </w:rPr>
      <w:fldChar w:fldCharType="end"/>
    </w:r>
  </w:p>
  <w:p w:rsidR="00C23E49" w:rsidRPr="009E5CB5" w:rsidRDefault="00C23E49">
    <w:pPr>
      <w:pStyle w:val="Fuzeile"/>
      <w:ind w:right="360"/>
      <w:rPr>
        <w:b/>
        <w:lang w:val="en-US"/>
      </w:rPr>
    </w:pPr>
    <w:r>
      <w:tab/>
    </w:r>
    <w:r w:rsidR="006165DC" w:rsidRPr="006165DC">
      <w:t>http://www.burgenland.at/wirtschaft-tourismus/tourismus/tourismusgesetz/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8B" w:rsidRDefault="00B81E8B">
      <w:r>
        <w:separator/>
      </w:r>
    </w:p>
  </w:footnote>
  <w:footnote w:type="continuationSeparator" w:id="0">
    <w:p w:rsidR="00B81E8B" w:rsidRDefault="00B8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8AADB8"/>
    <w:lvl w:ilvl="0">
      <w:numFmt w:val="decimal"/>
      <w:lvlText w:val="*"/>
      <w:lvlJc w:val="left"/>
    </w:lvl>
  </w:abstractNum>
  <w:abstractNum w:abstractNumId="1">
    <w:nsid w:val="139D2E6A"/>
    <w:multiLevelType w:val="hybridMultilevel"/>
    <w:tmpl w:val="C2AE31E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59E7E59"/>
    <w:multiLevelType w:val="hybridMultilevel"/>
    <w:tmpl w:val="C5781148"/>
    <w:lvl w:ilvl="0" w:tplc="9EB05CC6">
      <w:numFmt w:val="bullet"/>
      <w:lvlText w:val=""/>
      <w:lvlJc w:val="left"/>
      <w:pPr>
        <w:ind w:left="1920" w:hanging="360"/>
      </w:pPr>
      <w:rPr>
        <w:rFonts w:ascii="Symbol" w:eastAsia="Times New Roman" w:hAnsi="Symbol" w:cs="Times New Roman" w:hint="default"/>
        <w:b/>
        <w:sz w:val="24"/>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nsid w:val="255E4C16"/>
    <w:multiLevelType w:val="singleLevel"/>
    <w:tmpl w:val="4D3A1CC0"/>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9C47DED"/>
    <w:multiLevelType w:val="hybridMultilevel"/>
    <w:tmpl w:val="7F22A9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38B00011"/>
    <w:multiLevelType w:val="hybridMultilevel"/>
    <w:tmpl w:val="7FEA918E"/>
    <w:lvl w:ilvl="0" w:tplc="0C070001">
      <w:start w:val="1"/>
      <w:numFmt w:val="bullet"/>
      <w:lvlText w:val=""/>
      <w:lvlJc w:val="left"/>
      <w:pPr>
        <w:tabs>
          <w:tab w:val="num" w:pos="782"/>
        </w:tabs>
        <w:ind w:left="782" w:hanging="360"/>
      </w:pPr>
      <w:rPr>
        <w:rFonts w:ascii="Symbol" w:hAnsi="Symbol" w:hint="default"/>
      </w:rPr>
    </w:lvl>
    <w:lvl w:ilvl="1" w:tplc="0C070003" w:tentative="1">
      <w:start w:val="1"/>
      <w:numFmt w:val="bullet"/>
      <w:lvlText w:val="o"/>
      <w:lvlJc w:val="left"/>
      <w:pPr>
        <w:tabs>
          <w:tab w:val="num" w:pos="1502"/>
        </w:tabs>
        <w:ind w:left="1502" w:hanging="360"/>
      </w:pPr>
      <w:rPr>
        <w:rFonts w:ascii="Courier New" w:hAnsi="Courier New" w:cs="Courier New" w:hint="default"/>
      </w:rPr>
    </w:lvl>
    <w:lvl w:ilvl="2" w:tplc="0C070005" w:tentative="1">
      <w:start w:val="1"/>
      <w:numFmt w:val="bullet"/>
      <w:lvlText w:val=""/>
      <w:lvlJc w:val="left"/>
      <w:pPr>
        <w:tabs>
          <w:tab w:val="num" w:pos="2222"/>
        </w:tabs>
        <w:ind w:left="2222" w:hanging="360"/>
      </w:pPr>
      <w:rPr>
        <w:rFonts w:ascii="Wingdings" w:hAnsi="Wingdings" w:hint="default"/>
      </w:rPr>
    </w:lvl>
    <w:lvl w:ilvl="3" w:tplc="0C070001" w:tentative="1">
      <w:start w:val="1"/>
      <w:numFmt w:val="bullet"/>
      <w:lvlText w:val=""/>
      <w:lvlJc w:val="left"/>
      <w:pPr>
        <w:tabs>
          <w:tab w:val="num" w:pos="2942"/>
        </w:tabs>
        <w:ind w:left="2942" w:hanging="360"/>
      </w:pPr>
      <w:rPr>
        <w:rFonts w:ascii="Symbol" w:hAnsi="Symbol" w:hint="default"/>
      </w:rPr>
    </w:lvl>
    <w:lvl w:ilvl="4" w:tplc="0C070003" w:tentative="1">
      <w:start w:val="1"/>
      <w:numFmt w:val="bullet"/>
      <w:lvlText w:val="o"/>
      <w:lvlJc w:val="left"/>
      <w:pPr>
        <w:tabs>
          <w:tab w:val="num" w:pos="3662"/>
        </w:tabs>
        <w:ind w:left="3662" w:hanging="360"/>
      </w:pPr>
      <w:rPr>
        <w:rFonts w:ascii="Courier New" w:hAnsi="Courier New" w:cs="Courier New" w:hint="default"/>
      </w:rPr>
    </w:lvl>
    <w:lvl w:ilvl="5" w:tplc="0C070005" w:tentative="1">
      <w:start w:val="1"/>
      <w:numFmt w:val="bullet"/>
      <w:lvlText w:val=""/>
      <w:lvlJc w:val="left"/>
      <w:pPr>
        <w:tabs>
          <w:tab w:val="num" w:pos="4382"/>
        </w:tabs>
        <w:ind w:left="4382" w:hanging="360"/>
      </w:pPr>
      <w:rPr>
        <w:rFonts w:ascii="Wingdings" w:hAnsi="Wingdings" w:hint="default"/>
      </w:rPr>
    </w:lvl>
    <w:lvl w:ilvl="6" w:tplc="0C070001" w:tentative="1">
      <w:start w:val="1"/>
      <w:numFmt w:val="bullet"/>
      <w:lvlText w:val=""/>
      <w:lvlJc w:val="left"/>
      <w:pPr>
        <w:tabs>
          <w:tab w:val="num" w:pos="5102"/>
        </w:tabs>
        <w:ind w:left="5102" w:hanging="360"/>
      </w:pPr>
      <w:rPr>
        <w:rFonts w:ascii="Symbol" w:hAnsi="Symbol" w:hint="default"/>
      </w:rPr>
    </w:lvl>
    <w:lvl w:ilvl="7" w:tplc="0C070003" w:tentative="1">
      <w:start w:val="1"/>
      <w:numFmt w:val="bullet"/>
      <w:lvlText w:val="o"/>
      <w:lvlJc w:val="left"/>
      <w:pPr>
        <w:tabs>
          <w:tab w:val="num" w:pos="5822"/>
        </w:tabs>
        <w:ind w:left="5822" w:hanging="360"/>
      </w:pPr>
      <w:rPr>
        <w:rFonts w:ascii="Courier New" w:hAnsi="Courier New" w:cs="Courier New" w:hint="default"/>
      </w:rPr>
    </w:lvl>
    <w:lvl w:ilvl="8" w:tplc="0C070005" w:tentative="1">
      <w:start w:val="1"/>
      <w:numFmt w:val="bullet"/>
      <w:lvlText w:val=""/>
      <w:lvlJc w:val="left"/>
      <w:pPr>
        <w:tabs>
          <w:tab w:val="num" w:pos="6542"/>
        </w:tabs>
        <w:ind w:left="6542" w:hanging="360"/>
      </w:pPr>
      <w:rPr>
        <w:rFonts w:ascii="Wingdings" w:hAnsi="Wingdings" w:hint="default"/>
      </w:rPr>
    </w:lvl>
  </w:abstractNum>
  <w:abstractNum w:abstractNumId="6">
    <w:nsid w:val="3D9C414A"/>
    <w:multiLevelType w:val="singleLevel"/>
    <w:tmpl w:val="D5FCBC34"/>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4C692B51"/>
    <w:multiLevelType w:val="hybridMultilevel"/>
    <w:tmpl w:val="E18695D6"/>
    <w:lvl w:ilvl="0" w:tplc="A90EE7EC">
      <w:start w:val="1"/>
      <w:numFmt w:val="decimal"/>
      <w:lvlText w:val="%1)"/>
      <w:lvlJc w:val="left"/>
      <w:pPr>
        <w:ind w:left="720" w:hanging="360"/>
      </w:pPr>
      <w:rPr>
        <w:rFonts w:hint="default"/>
        <w:b/>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21B2780"/>
    <w:multiLevelType w:val="hybridMultilevel"/>
    <w:tmpl w:val="0E7C31A6"/>
    <w:lvl w:ilvl="0" w:tplc="04070001">
      <w:start w:val="1"/>
      <w:numFmt w:val="bullet"/>
      <w:lvlText w:val=""/>
      <w:lvlJc w:val="left"/>
      <w:pPr>
        <w:tabs>
          <w:tab w:val="num" w:pos="1008"/>
        </w:tabs>
        <w:ind w:left="1008" w:hanging="360"/>
      </w:pPr>
      <w:rPr>
        <w:rFonts w:ascii="Symbol" w:hAnsi="Symbol" w:hint="default"/>
      </w:rPr>
    </w:lvl>
    <w:lvl w:ilvl="1" w:tplc="04070003" w:tentative="1">
      <w:start w:val="1"/>
      <w:numFmt w:val="bullet"/>
      <w:lvlText w:val="o"/>
      <w:lvlJc w:val="left"/>
      <w:pPr>
        <w:tabs>
          <w:tab w:val="num" w:pos="1728"/>
        </w:tabs>
        <w:ind w:left="1728" w:hanging="360"/>
      </w:pPr>
      <w:rPr>
        <w:rFonts w:ascii="Courier New" w:hAnsi="Courier New" w:hint="default"/>
      </w:rPr>
    </w:lvl>
    <w:lvl w:ilvl="2" w:tplc="04070005" w:tentative="1">
      <w:start w:val="1"/>
      <w:numFmt w:val="bullet"/>
      <w:lvlText w:val=""/>
      <w:lvlJc w:val="left"/>
      <w:pPr>
        <w:tabs>
          <w:tab w:val="num" w:pos="2448"/>
        </w:tabs>
        <w:ind w:left="2448" w:hanging="360"/>
      </w:pPr>
      <w:rPr>
        <w:rFonts w:ascii="Wingdings" w:hAnsi="Wingdings" w:hint="default"/>
      </w:rPr>
    </w:lvl>
    <w:lvl w:ilvl="3" w:tplc="04070001" w:tentative="1">
      <w:start w:val="1"/>
      <w:numFmt w:val="bullet"/>
      <w:lvlText w:val=""/>
      <w:lvlJc w:val="left"/>
      <w:pPr>
        <w:tabs>
          <w:tab w:val="num" w:pos="3168"/>
        </w:tabs>
        <w:ind w:left="3168" w:hanging="360"/>
      </w:pPr>
      <w:rPr>
        <w:rFonts w:ascii="Symbol" w:hAnsi="Symbol" w:hint="default"/>
      </w:rPr>
    </w:lvl>
    <w:lvl w:ilvl="4" w:tplc="04070003" w:tentative="1">
      <w:start w:val="1"/>
      <w:numFmt w:val="bullet"/>
      <w:lvlText w:val="o"/>
      <w:lvlJc w:val="left"/>
      <w:pPr>
        <w:tabs>
          <w:tab w:val="num" w:pos="3888"/>
        </w:tabs>
        <w:ind w:left="3888" w:hanging="360"/>
      </w:pPr>
      <w:rPr>
        <w:rFonts w:ascii="Courier New" w:hAnsi="Courier New" w:hint="default"/>
      </w:rPr>
    </w:lvl>
    <w:lvl w:ilvl="5" w:tplc="04070005" w:tentative="1">
      <w:start w:val="1"/>
      <w:numFmt w:val="bullet"/>
      <w:lvlText w:val=""/>
      <w:lvlJc w:val="left"/>
      <w:pPr>
        <w:tabs>
          <w:tab w:val="num" w:pos="4608"/>
        </w:tabs>
        <w:ind w:left="4608" w:hanging="360"/>
      </w:pPr>
      <w:rPr>
        <w:rFonts w:ascii="Wingdings" w:hAnsi="Wingdings" w:hint="default"/>
      </w:rPr>
    </w:lvl>
    <w:lvl w:ilvl="6" w:tplc="04070001" w:tentative="1">
      <w:start w:val="1"/>
      <w:numFmt w:val="bullet"/>
      <w:lvlText w:val=""/>
      <w:lvlJc w:val="left"/>
      <w:pPr>
        <w:tabs>
          <w:tab w:val="num" w:pos="5328"/>
        </w:tabs>
        <w:ind w:left="5328" w:hanging="360"/>
      </w:pPr>
      <w:rPr>
        <w:rFonts w:ascii="Symbol" w:hAnsi="Symbol" w:hint="default"/>
      </w:rPr>
    </w:lvl>
    <w:lvl w:ilvl="7" w:tplc="04070003" w:tentative="1">
      <w:start w:val="1"/>
      <w:numFmt w:val="bullet"/>
      <w:lvlText w:val="o"/>
      <w:lvlJc w:val="left"/>
      <w:pPr>
        <w:tabs>
          <w:tab w:val="num" w:pos="6048"/>
        </w:tabs>
        <w:ind w:left="6048" w:hanging="360"/>
      </w:pPr>
      <w:rPr>
        <w:rFonts w:ascii="Courier New" w:hAnsi="Courier New" w:hint="default"/>
      </w:rPr>
    </w:lvl>
    <w:lvl w:ilvl="8" w:tplc="04070005" w:tentative="1">
      <w:start w:val="1"/>
      <w:numFmt w:val="bullet"/>
      <w:lvlText w:val=""/>
      <w:lvlJc w:val="left"/>
      <w:pPr>
        <w:tabs>
          <w:tab w:val="num" w:pos="6768"/>
        </w:tabs>
        <w:ind w:left="6768" w:hanging="360"/>
      </w:pPr>
      <w:rPr>
        <w:rFonts w:ascii="Wingdings" w:hAnsi="Wingdings" w:hint="default"/>
      </w:rPr>
    </w:lvl>
  </w:abstractNum>
  <w:abstractNum w:abstractNumId="9">
    <w:nsid w:val="5A083526"/>
    <w:multiLevelType w:val="singleLevel"/>
    <w:tmpl w:val="04070001"/>
    <w:lvl w:ilvl="0">
      <w:start w:val="243"/>
      <w:numFmt w:val="bullet"/>
      <w:lvlText w:val=""/>
      <w:lvlJc w:val="left"/>
      <w:pPr>
        <w:tabs>
          <w:tab w:val="num" w:pos="360"/>
        </w:tabs>
        <w:ind w:left="360" w:hanging="360"/>
      </w:pPr>
      <w:rPr>
        <w:rFonts w:ascii="Symbol" w:hAnsi="Symbol" w:hint="default"/>
      </w:rPr>
    </w:lvl>
  </w:abstractNum>
  <w:abstractNum w:abstractNumId="10">
    <w:nsid w:val="64C40A6C"/>
    <w:multiLevelType w:val="singleLevel"/>
    <w:tmpl w:val="1BD067D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69303747"/>
    <w:multiLevelType w:val="hybridMultilevel"/>
    <w:tmpl w:val="37AC0E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4"/>
          <w:szCs w:val="24"/>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6">
    <w:abstractNumId w:val="9"/>
  </w:num>
  <w:num w:numId="7">
    <w:abstractNumId w:val="8"/>
  </w:num>
  <w:num w:numId="8">
    <w:abstractNumId w:val="1"/>
  </w:num>
  <w:num w:numId="9">
    <w:abstractNumId w:val="4"/>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C2"/>
    <w:rsid w:val="00000653"/>
    <w:rsid w:val="00021AA0"/>
    <w:rsid w:val="00022D81"/>
    <w:rsid w:val="000277EA"/>
    <w:rsid w:val="00030710"/>
    <w:rsid w:val="00054728"/>
    <w:rsid w:val="000816F0"/>
    <w:rsid w:val="0008255B"/>
    <w:rsid w:val="00093609"/>
    <w:rsid w:val="00093C4E"/>
    <w:rsid w:val="000B14D1"/>
    <w:rsid w:val="000D5484"/>
    <w:rsid w:val="000E1330"/>
    <w:rsid w:val="000F190B"/>
    <w:rsid w:val="001061AB"/>
    <w:rsid w:val="001162DE"/>
    <w:rsid w:val="0012067E"/>
    <w:rsid w:val="00121B7E"/>
    <w:rsid w:val="001235E3"/>
    <w:rsid w:val="00150BB1"/>
    <w:rsid w:val="00152578"/>
    <w:rsid w:val="00156464"/>
    <w:rsid w:val="00183B82"/>
    <w:rsid w:val="00197E44"/>
    <w:rsid w:val="001A1741"/>
    <w:rsid w:val="001F20B4"/>
    <w:rsid w:val="001F438E"/>
    <w:rsid w:val="00210715"/>
    <w:rsid w:val="00243492"/>
    <w:rsid w:val="00247839"/>
    <w:rsid w:val="00247B63"/>
    <w:rsid w:val="00263A1D"/>
    <w:rsid w:val="00283784"/>
    <w:rsid w:val="002B069F"/>
    <w:rsid w:val="002E3449"/>
    <w:rsid w:val="00301FC0"/>
    <w:rsid w:val="003028AE"/>
    <w:rsid w:val="00315B71"/>
    <w:rsid w:val="00344586"/>
    <w:rsid w:val="00347540"/>
    <w:rsid w:val="00384EEA"/>
    <w:rsid w:val="003902E9"/>
    <w:rsid w:val="00390C65"/>
    <w:rsid w:val="003A1D96"/>
    <w:rsid w:val="003A545A"/>
    <w:rsid w:val="003D5BB5"/>
    <w:rsid w:val="003E0593"/>
    <w:rsid w:val="003E21E5"/>
    <w:rsid w:val="003E5BE3"/>
    <w:rsid w:val="003F0FDA"/>
    <w:rsid w:val="003F1062"/>
    <w:rsid w:val="004018FA"/>
    <w:rsid w:val="00424F6E"/>
    <w:rsid w:val="0042584F"/>
    <w:rsid w:val="00443BEB"/>
    <w:rsid w:val="00446B94"/>
    <w:rsid w:val="00484D0B"/>
    <w:rsid w:val="00485C39"/>
    <w:rsid w:val="00492407"/>
    <w:rsid w:val="004C4178"/>
    <w:rsid w:val="004D26A7"/>
    <w:rsid w:val="004D2ADE"/>
    <w:rsid w:val="004E0691"/>
    <w:rsid w:val="005109EB"/>
    <w:rsid w:val="00513532"/>
    <w:rsid w:val="00516961"/>
    <w:rsid w:val="005523A8"/>
    <w:rsid w:val="00553451"/>
    <w:rsid w:val="00555665"/>
    <w:rsid w:val="005750DE"/>
    <w:rsid w:val="005803F8"/>
    <w:rsid w:val="00594A10"/>
    <w:rsid w:val="005A0F0D"/>
    <w:rsid w:val="005A7B94"/>
    <w:rsid w:val="005B0E74"/>
    <w:rsid w:val="005B4691"/>
    <w:rsid w:val="005C6838"/>
    <w:rsid w:val="00600AD9"/>
    <w:rsid w:val="006165DC"/>
    <w:rsid w:val="006240B1"/>
    <w:rsid w:val="00627EE3"/>
    <w:rsid w:val="006A56EE"/>
    <w:rsid w:val="006C6D0F"/>
    <w:rsid w:val="006E05B6"/>
    <w:rsid w:val="00702525"/>
    <w:rsid w:val="00704CED"/>
    <w:rsid w:val="007072B4"/>
    <w:rsid w:val="00762A6A"/>
    <w:rsid w:val="00766C61"/>
    <w:rsid w:val="007A0A68"/>
    <w:rsid w:val="007C0C78"/>
    <w:rsid w:val="007C3D39"/>
    <w:rsid w:val="007D0035"/>
    <w:rsid w:val="007E0CB7"/>
    <w:rsid w:val="007E325B"/>
    <w:rsid w:val="00820203"/>
    <w:rsid w:val="0082603B"/>
    <w:rsid w:val="00841104"/>
    <w:rsid w:val="008700F8"/>
    <w:rsid w:val="0088272F"/>
    <w:rsid w:val="00884D1D"/>
    <w:rsid w:val="008A56D0"/>
    <w:rsid w:val="008D3DF3"/>
    <w:rsid w:val="008E2B3E"/>
    <w:rsid w:val="008F0EE6"/>
    <w:rsid w:val="00900860"/>
    <w:rsid w:val="00902CFA"/>
    <w:rsid w:val="009223FC"/>
    <w:rsid w:val="00922F9B"/>
    <w:rsid w:val="00941030"/>
    <w:rsid w:val="00974423"/>
    <w:rsid w:val="00976DC2"/>
    <w:rsid w:val="00984D49"/>
    <w:rsid w:val="00993739"/>
    <w:rsid w:val="009B5207"/>
    <w:rsid w:val="009C728A"/>
    <w:rsid w:val="009D3AE2"/>
    <w:rsid w:val="009E5CB5"/>
    <w:rsid w:val="009E788B"/>
    <w:rsid w:val="009F237F"/>
    <w:rsid w:val="00A169EF"/>
    <w:rsid w:val="00A22FE6"/>
    <w:rsid w:val="00A31609"/>
    <w:rsid w:val="00A34E99"/>
    <w:rsid w:val="00A3672D"/>
    <w:rsid w:val="00A37D6F"/>
    <w:rsid w:val="00A74BB3"/>
    <w:rsid w:val="00A83119"/>
    <w:rsid w:val="00AA7795"/>
    <w:rsid w:val="00AB2F0B"/>
    <w:rsid w:val="00AB7A00"/>
    <w:rsid w:val="00AD1BB6"/>
    <w:rsid w:val="00AF61EF"/>
    <w:rsid w:val="00B13E37"/>
    <w:rsid w:val="00B3438B"/>
    <w:rsid w:val="00B40DC7"/>
    <w:rsid w:val="00B476E3"/>
    <w:rsid w:val="00B66BBF"/>
    <w:rsid w:val="00B81E8B"/>
    <w:rsid w:val="00B97F8F"/>
    <w:rsid w:val="00BA7B8B"/>
    <w:rsid w:val="00BB2C68"/>
    <w:rsid w:val="00BD4F10"/>
    <w:rsid w:val="00BD523B"/>
    <w:rsid w:val="00BE3BB6"/>
    <w:rsid w:val="00C176CB"/>
    <w:rsid w:val="00C23E49"/>
    <w:rsid w:val="00CC17F2"/>
    <w:rsid w:val="00CC2194"/>
    <w:rsid w:val="00CD0458"/>
    <w:rsid w:val="00CD7831"/>
    <w:rsid w:val="00CE4FE7"/>
    <w:rsid w:val="00CF3D93"/>
    <w:rsid w:val="00D34E4C"/>
    <w:rsid w:val="00D4446E"/>
    <w:rsid w:val="00D512CC"/>
    <w:rsid w:val="00D606B0"/>
    <w:rsid w:val="00D93EDE"/>
    <w:rsid w:val="00DA5794"/>
    <w:rsid w:val="00DB36A1"/>
    <w:rsid w:val="00DD742A"/>
    <w:rsid w:val="00DD7877"/>
    <w:rsid w:val="00DE2C56"/>
    <w:rsid w:val="00DF32AB"/>
    <w:rsid w:val="00E314ED"/>
    <w:rsid w:val="00E41596"/>
    <w:rsid w:val="00E613E3"/>
    <w:rsid w:val="00E626A9"/>
    <w:rsid w:val="00E67E51"/>
    <w:rsid w:val="00EA09B3"/>
    <w:rsid w:val="00EA2276"/>
    <w:rsid w:val="00EA749A"/>
    <w:rsid w:val="00EB5538"/>
    <w:rsid w:val="00EE2B62"/>
    <w:rsid w:val="00F3660D"/>
    <w:rsid w:val="00F4309A"/>
    <w:rsid w:val="00F532A6"/>
    <w:rsid w:val="00F5591A"/>
    <w:rsid w:val="00F62D40"/>
    <w:rsid w:val="00F6576C"/>
    <w:rsid w:val="00F92F09"/>
    <w:rsid w:val="00F96AE5"/>
    <w:rsid w:val="00FA2298"/>
    <w:rsid w:val="00FB7F68"/>
    <w:rsid w:val="00FE2F1E"/>
    <w:rsid w:val="00FF43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sz w:val="28"/>
    </w:rPr>
  </w:style>
  <w:style w:type="paragraph" w:styleId="Textkrper3">
    <w:name w:val="Body Text 3"/>
    <w:basedOn w:val="Standard"/>
    <w:pPr>
      <w:jc w:val="both"/>
    </w:pPr>
    <w:rPr>
      <w:sz w:val="22"/>
    </w:rPr>
  </w:style>
  <w:style w:type="paragraph" w:styleId="Sprechblasentext">
    <w:name w:val="Balloon Text"/>
    <w:basedOn w:val="Standard"/>
    <w:semiHidden/>
    <w:rsid w:val="00553451"/>
    <w:rPr>
      <w:rFonts w:ascii="Tahoma" w:hAnsi="Tahoma" w:cs="Tahoma"/>
      <w:sz w:val="16"/>
      <w:szCs w:val="16"/>
    </w:rPr>
  </w:style>
  <w:style w:type="paragraph" w:styleId="Kopfzeile">
    <w:name w:val="header"/>
    <w:basedOn w:val="Standard"/>
    <w:rsid w:val="00513532"/>
    <w:pPr>
      <w:tabs>
        <w:tab w:val="center" w:pos="4536"/>
        <w:tab w:val="right" w:pos="9072"/>
      </w:tabs>
    </w:pPr>
  </w:style>
  <w:style w:type="character" w:customStyle="1" w:styleId="TitelZchn">
    <w:name w:val="Titel Zchn"/>
    <w:link w:val="Titel"/>
    <w:rsid w:val="00984D49"/>
    <w:rPr>
      <w:b/>
      <w:sz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sz w:val="28"/>
    </w:rPr>
  </w:style>
  <w:style w:type="paragraph" w:styleId="Textkrper3">
    <w:name w:val="Body Text 3"/>
    <w:basedOn w:val="Standard"/>
    <w:pPr>
      <w:jc w:val="both"/>
    </w:pPr>
    <w:rPr>
      <w:sz w:val="22"/>
    </w:rPr>
  </w:style>
  <w:style w:type="paragraph" w:styleId="Sprechblasentext">
    <w:name w:val="Balloon Text"/>
    <w:basedOn w:val="Standard"/>
    <w:semiHidden/>
    <w:rsid w:val="00553451"/>
    <w:rPr>
      <w:rFonts w:ascii="Tahoma" w:hAnsi="Tahoma" w:cs="Tahoma"/>
      <w:sz w:val="16"/>
      <w:szCs w:val="16"/>
    </w:rPr>
  </w:style>
  <w:style w:type="paragraph" w:styleId="Kopfzeile">
    <w:name w:val="header"/>
    <w:basedOn w:val="Standard"/>
    <w:rsid w:val="00513532"/>
    <w:pPr>
      <w:tabs>
        <w:tab w:val="center" w:pos="4536"/>
        <w:tab w:val="right" w:pos="9072"/>
      </w:tabs>
    </w:pPr>
  </w:style>
  <w:style w:type="character" w:customStyle="1" w:styleId="TitelZchn">
    <w:name w:val="Titel Zchn"/>
    <w:link w:val="Titel"/>
    <w:rsid w:val="00984D49"/>
    <w:rPr>
      <w:b/>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5093">
      <w:bodyDiv w:val="1"/>
      <w:marLeft w:val="0"/>
      <w:marRight w:val="0"/>
      <w:marTop w:val="0"/>
      <w:marBottom w:val="0"/>
      <w:divBdr>
        <w:top w:val="none" w:sz="0" w:space="0" w:color="auto"/>
        <w:left w:val="none" w:sz="0" w:space="0" w:color="auto"/>
        <w:bottom w:val="none" w:sz="0" w:space="0" w:color="auto"/>
        <w:right w:val="none" w:sz="0" w:space="0" w:color="auto"/>
      </w:divBdr>
    </w:div>
    <w:div w:id="202255661">
      <w:bodyDiv w:val="1"/>
      <w:marLeft w:val="0"/>
      <w:marRight w:val="0"/>
      <w:marTop w:val="0"/>
      <w:marBottom w:val="0"/>
      <w:divBdr>
        <w:top w:val="none" w:sz="0" w:space="0" w:color="auto"/>
        <w:left w:val="none" w:sz="0" w:space="0" w:color="auto"/>
        <w:bottom w:val="none" w:sz="0" w:space="0" w:color="auto"/>
        <w:right w:val="none" w:sz="0" w:space="0" w:color="auto"/>
      </w:divBdr>
    </w:div>
    <w:div w:id="683166926">
      <w:bodyDiv w:val="1"/>
      <w:marLeft w:val="0"/>
      <w:marRight w:val="0"/>
      <w:marTop w:val="0"/>
      <w:marBottom w:val="0"/>
      <w:divBdr>
        <w:top w:val="none" w:sz="0" w:space="0" w:color="auto"/>
        <w:left w:val="none" w:sz="0" w:space="0" w:color="auto"/>
        <w:bottom w:val="none" w:sz="0" w:space="0" w:color="auto"/>
        <w:right w:val="none" w:sz="0" w:space="0" w:color="auto"/>
      </w:divBdr>
      <w:divsChild>
        <w:div w:id="643857404">
          <w:marLeft w:val="0"/>
          <w:marRight w:val="0"/>
          <w:marTop w:val="75"/>
          <w:marBottom w:val="75"/>
          <w:divBdr>
            <w:top w:val="none" w:sz="0" w:space="0" w:color="auto"/>
            <w:left w:val="none" w:sz="0" w:space="0" w:color="auto"/>
            <w:bottom w:val="none" w:sz="0" w:space="0" w:color="auto"/>
            <w:right w:val="none" w:sz="0" w:space="0" w:color="auto"/>
          </w:divBdr>
          <w:divsChild>
            <w:div w:id="1269582691">
              <w:marLeft w:val="0"/>
              <w:marRight w:val="0"/>
              <w:marTop w:val="372"/>
              <w:marBottom w:val="0"/>
              <w:divBdr>
                <w:top w:val="none" w:sz="0" w:space="0" w:color="auto"/>
                <w:left w:val="none" w:sz="0" w:space="0" w:color="auto"/>
                <w:bottom w:val="none" w:sz="0" w:space="0" w:color="auto"/>
                <w:right w:val="none" w:sz="0" w:space="0" w:color="auto"/>
              </w:divBdr>
              <w:divsChild>
                <w:div w:id="280115026">
                  <w:marLeft w:val="0"/>
                  <w:marRight w:val="0"/>
                  <w:marTop w:val="120"/>
                  <w:marBottom w:val="0"/>
                  <w:divBdr>
                    <w:top w:val="single" w:sz="6" w:space="6" w:color="9D9C9C"/>
                    <w:left w:val="single" w:sz="6" w:space="6" w:color="9D9C9C"/>
                    <w:bottom w:val="single" w:sz="6" w:space="6" w:color="9D9C9C"/>
                    <w:right w:val="single" w:sz="6" w:space="6" w:color="9D9C9C"/>
                  </w:divBdr>
                  <w:divsChild>
                    <w:div w:id="2066440876">
                      <w:marLeft w:val="0"/>
                      <w:marRight w:val="0"/>
                      <w:marTop w:val="0"/>
                      <w:marBottom w:val="0"/>
                      <w:divBdr>
                        <w:top w:val="none" w:sz="0" w:space="0" w:color="auto"/>
                        <w:left w:val="none" w:sz="0" w:space="0" w:color="auto"/>
                        <w:bottom w:val="none" w:sz="0" w:space="0" w:color="auto"/>
                        <w:right w:val="none" w:sz="0" w:space="0" w:color="auto"/>
                      </w:divBdr>
                      <w:divsChild>
                        <w:div w:id="353266488">
                          <w:marLeft w:val="0"/>
                          <w:marRight w:val="0"/>
                          <w:marTop w:val="240"/>
                          <w:marBottom w:val="0"/>
                          <w:divBdr>
                            <w:top w:val="none" w:sz="0" w:space="0" w:color="auto"/>
                            <w:left w:val="none" w:sz="0" w:space="0" w:color="auto"/>
                            <w:bottom w:val="none" w:sz="0" w:space="0" w:color="auto"/>
                            <w:right w:val="none" w:sz="0" w:space="0" w:color="auto"/>
                          </w:divBdr>
                          <w:divsChild>
                            <w:div w:id="1353654788">
                              <w:marLeft w:val="0"/>
                              <w:marRight w:val="0"/>
                              <w:marTop w:val="0"/>
                              <w:marBottom w:val="0"/>
                              <w:divBdr>
                                <w:top w:val="none" w:sz="0" w:space="0" w:color="auto"/>
                                <w:left w:val="none" w:sz="0" w:space="0" w:color="auto"/>
                                <w:bottom w:val="none" w:sz="0" w:space="0" w:color="auto"/>
                                <w:right w:val="none" w:sz="0" w:space="0" w:color="auto"/>
                              </w:divBdr>
                              <w:divsChild>
                                <w:div w:id="809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03376">
      <w:bodyDiv w:val="1"/>
      <w:marLeft w:val="0"/>
      <w:marRight w:val="0"/>
      <w:marTop w:val="0"/>
      <w:marBottom w:val="0"/>
      <w:divBdr>
        <w:top w:val="none" w:sz="0" w:space="0" w:color="auto"/>
        <w:left w:val="none" w:sz="0" w:space="0" w:color="auto"/>
        <w:bottom w:val="none" w:sz="0" w:space="0" w:color="auto"/>
        <w:right w:val="none" w:sz="0" w:space="0" w:color="auto"/>
      </w:divBdr>
    </w:div>
    <w:div w:id="1149057272">
      <w:bodyDiv w:val="1"/>
      <w:marLeft w:val="0"/>
      <w:marRight w:val="0"/>
      <w:marTop w:val="0"/>
      <w:marBottom w:val="0"/>
      <w:divBdr>
        <w:top w:val="none" w:sz="0" w:space="0" w:color="auto"/>
        <w:left w:val="none" w:sz="0" w:space="0" w:color="auto"/>
        <w:bottom w:val="none" w:sz="0" w:space="0" w:color="auto"/>
        <w:right w:val="none" w:sz="0" w:space="0" w:color="auto"/>
      </w:divBdr>
    </w:div>
    <w:div w:id="17534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59379-3D97-4EF7-8828-A1BC5EAB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84FF2473.dotm</Template>
  <TotalTime>0</TotalTime>
  <Pages>4</Pages>
  <Words>1545</Words>
  <Characters>10225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PCLST</dc:creator>
  <cp:lastModifiedBy>Altenburger Eva Maria</cp:lastModifiedBy>
  <cp:revision>3</cp:revision>
  <cp:lastPrinted>2015-04-08T09:37:00Z</cp:lastPrinted>
  <dcterms:created xsi:type="dcterms:W3CDTF">2016-01-25T10:21:00Z</dcterms:created>
  <dcterms:modified xsi:type="dcterms:W3CDTF">2016-01-25T10:25:00Z</dcterms:modified>
</cp:coreProperties>
</file>