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4AD" w:rsidRDefault="00A120F7" w:rsidP="001444A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</w:pPr>
      <w:r w:rsidRPr="00AA1198"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  <w:t xml:space="preserve">Aufruf zur Einreichung von </w:t>
      </w:r>
      <w:r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  <w:t>P</w:t>
      </w:r>
      <w:r w:rsidRPr="00AA1198"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  <w:t xml:space="preserve">rojekten zum Jahr der </w:t>
      </w:r>
      <w:r w:rsidR="00F42F65"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  <w:t>Gegenwartskunst</w:t>
      </w:r>
    </w:p>
    <w:p w:rsidR="00A120F7" w:rsidRPr="00AA1198" w:rsidRDefault="00A120F7" w:rsidP="00574737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  <w:t xml:space="preserve"> </w:t>
      </w:r>
    </w:p>
    <w:p w:rsidR="00A120F7" w:rsidRPr="00AA1198" w:rsidRDefault="00A120F7" w:rsidP="00574737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val="de-DE" w:eastAsia="de-DE"/>
        </w:rPr>
      </w:pPr>
    </w:p>
    <w:p w:rsidR="00A120F7" w:rsidRPr="00AA1198" w:rsidRDefault="005140FA" w:rsidP="00574737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</w:t>
      </w:r>
      <w:r w:rsidR="00A120F7" w:rsidRPr="00AA1198">
        <w:rPr>
          <w:rFonts w:cs="Arial"/>
          <w:sz w:val="24"/>
          <w:szCs w:val="24"/>
        </w:rPr>
        <w:t xml:space="preserve">m Zuge des „Jahres der </w:t>
      </w:r>
      <w:r w:rsidR="00A120F7">
        <w:rPr>
          <w:rFonts w:cs="Arial"/>
          <w:sz w:val="24"/>
          <w:szCs w:val="24"/>
        </w:rPr>
        <w:t>Gegenwartskunst</w:t>
      </w:r>
      <w:r w:rsidR="00A120F7" w:rsidRPr="00AA1198">
        <w:rPr>
          <w:rFonts w:cs="Arial"/>
          <w:sz w:val="24"/>
          <w:szCs w:val="24"/>
        </w:rPr>
        <w:t xml:space="preserve">“ soll </w:t>
      </w:r>
      <w:r w:rsidR="00A120F7">
        <w:rPr>
          <w:rFonts w:cs="Arial"/>
          <w:sz w:val="24"/>
          <w:szCs w:val="24"/>
        </w:rPr>
        <w:t>es mehrere Förderschienen geben. Neben einer Ausschreibung von</w:t>
      </w:r>
      <w:r w:rsidR="00A120F7" w:rsidRPr="00AA1198">
        <w:rPr>
          <w:rFonts w:cs="Arial"/>
          <w:sz w:val="24"/>
          <w:szCs w:val="24"/>
        </w:rPr>
        <w:t xml:space="preserve"> Kleinprojekten</w:t>
      </w:r>
      <w:r w:rsidR="00E53C47">
        <w:rPr>
          <w:rFonts w:cs="Arial"/>
          <w:sz w:val="24"/>
          <w:szCs w:val="24"/>
        </w:rPr>
        <w:t xml:space="preserve"> bis max. € 3</w:t>
      </w:r>
      <w:r w:rsidR="00904FD6">
        <w:rPr>
          <w:rFonts w:cs="Arial"/>
          <w:sz w:val="24"/>
          <w:szCs w:val="24"/>
        </w:rPr>
        <w:t>.</w:t>
      </w:r>
      <w:r w:rsidR="00E53C47">
        <w:rPr>
          <w:rFonts w:cs="Arial"/>
          <w:sz w:val="24"/>
          <w:szCs w:val="24"/>
        </w:rPr>
        <w:t xml:space="preserve">000,- </w:t>
      </w:r>
      <w:r w:rsidR="00A120F7">
        <w:rPr>
          <w:rFonts w:cs="Arial"/>
          <w:sz w:val="24"/>
          <w:szCs w:val="24"/>
        </w:rPr>
        <w:t>und einer weiteren, die sich mit Schul-Kunstprojekten auseinander setzt</w:t>
      </w:r>
      <w:r w:rsidR="00904FD6">
        <w:rPr>
          <w:rFonts w:cs="Arial"/>
          <w:sz w:val="24"/>
          <w:szCs w:val="24"/>
        </w:rPr>
        <w:t>,</w:t>
      </w:r>
      <w:r w:rsidR="00A120F7">
        <w:rPr>
          <w:rFonts w:cs="Arial"/>
          <w:sz w:val="24"/>
          <w:szCs w:val="24"/>
        </w:rPr>
        <w:t xml:space="preserve"> vergibt das Land Burgenland insgesamt € </w:t>
      </w:r>
      <w:r w:rsidR="00AA602D">
        <w:rPr>
          <w:rFonts w:cs="Arial"/>
          <w:sz w:val="24"/>
          <w:szCs w:val="24"/>
        </w:rPr>
        <w:t>4</w:t>
      </w:r>
      <w:r w:rsidR="00A120F7">
        <w:rPr>
          <w:rFonts w:cs="Arial"/>
          <w:sz w:val="24"/>
          <w:szCs w:val="24"/>
        </w:rPr>
        <w:t xml:space="preserve">0.000,- für einzelne größer dimensionierte Kunstprojekte. Gefördert werden innovative Projekte mit Burgenland-Bezug, die sich mit der zeitgenössischen Kunst in den Sparten Musik, Literatur, Bildende </w:t>
      </w:r>
      <w:r w:rsidR="00E53C47">
        <w:rPr>
          <w:rFonts w:cs="Arial"/>
          <w:sz w:val="24"/>
          <w:szCs w:val="24"/>
        </w:rPr>
        <w:t>oder</w:t>
      </w:r>
      <w:r w:rsidR="00A120F7">
        <w:rPr>
          <w:rFonts w:cs="Arial"/>
          <w:sz w:val="24"/>
          <w:szCs w:val="24"/>
        </w:rPr>
        <w:t xml:space="preserve"> Darstellende Kunst beschäftigen</w:t>
      </w:r>
      <w:r w:rsidR="00AA602D">
        <w:rPr>
          <w:rFonts w:cs="Arial"/>
          <w:sz w:val="24"/>
          <w:szCs w:val="24"/>
        </w:rPr>
        <w:t>.</w:t>
      </w:r>
      <w:r w:rsidR="00A120F7">
        <w:rPr>
          <w:rFonts w:cs="Arial"/>
          <w:sz w:val="24"/>
          <w:szCs w:val="24"/>
        </w:rPr>
        <w:t xml:space="preserve"> </w:t>
      </w:r>
      <w:r w:rsidR="00A120F7" w:rsidRPr="00AA1198">
        <w:rPr>
          <w:rFonts w:cs="Arial"/>
          <w:sz w:val="24"/>
          <w:szCs w:val="24"/>
        </w:rPr>
        <w:t xml:space="preserve"> </w:t>
      </w:r>
    </w:p>
    <w:p w:rsidR="00574737" w:rsidRDefault="00574737" w:rsidP="0057473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F42F65" w:rsidRDefault="00A120F7" w:rsidP="00574737">
      <w:pPr>
        <w:spacing w:after="0" w:line="240" w:lineRule="auto"/>
        <w:jc w:val="both"/>
        <w:rPr>
          <w:rFonts w:cs="Arial"/>
          <w:sz w:val="24"/>
          <w:szCs w:val="24"/>
        </w:rPr>
      </w:pPr>
      <w:r w:rsidRPr="00AA1198">
        <w:rPr>
          <w:rFonts w:cs="Arial"/>
          <w:b/>
          <w:sz w:val="24"/>
          <w:szCs w:val="24"/>
        </w:rPr>
        <w:t>Voraussetzung</w:t>
      </w:r>
      <w:r w:rsidRPr="00AA1198">
        <w:rPr>
          <w:rFonts w:cs="Arial"/>
          <w:sz w:val="24"/>
          <w:szCs w:val="24"/>
        </w:rPr>
        <w:t>:</w:t>
      </w:r>
      <w:r w:rsidRPr="00AA1198">
        <w:rPr>
          <w:rFonts w:cs="Arial"/>
          <w:sz w:val="24"/>
          <w:szCs w:val="24"/>
        </w:rPr>
        <w:br/>
        <w:t>Teilnahmeberechtigt sind burgenländische Kunst-</w:t>
      </w:r>
      <w:r>
        <w:rPr>
          <w:rFonts w:cs="Arial"/>
          <w:sz w:val="24"/>
          <w:szCs w:val="24"/>
        </w:rPr>
        <w:t xml:space="preserve"> und</w:t>
      </w:r>
      <w:r w:rsidRPr="00AA1198">
        <w:rPr>
          <w:rFonts w:cs="Arial"/>
          <w:sz w:val="24"/>
          <w:szCs w:val="24"/>
        </w:rPr>
        <w:t xml:space="preserve"> Kultur</w:t>
      </w:r>
      <w:r>
        <w:rPr>
          <w:rFonts w:cs="Arial"/>
          <w:sz w:val="24"/>
          <w:szCs w:val="24"/>
        </w:rPr>
        <w:t>vereine sowie Einzelpersonen</w:t>
      </w:r>
      <w:r w:rsidRPr="00AA1198">
        <w:rPr>
          <w:rFonts w:cs="Arial"/>
          <w:sz w:val="24"/>
          <w:szCs w:val="24"/>
        </w:rPr>
        <w:t>. Die Projekte müssen im Jahr 201</w:t>
      </w:r>
      <w:r>
        <w:rPr>
          <w:rFonts w:cs="Arial"/>
          <w:sz w:val="24"/>
          <w:szCs w:val="24"/>
        </w:rPr>
        <w:t>7</w:t>
      </w:r>
      <w:r w:rsidRPr="00AA1198">
        <w:rPr>
          <w:rFonts w:cs="Arial"/>
          <w:sz w:val="24"/>
          <w:szCs w:val="24"/>
        </w:rPr>
        <w:t xml:space="preserve"> finalisiert werden. Die Einreichung erfolgt mit</w:t>
      </w:r>
      <w:r>
        <w:rPr>
          <w:rFonts w:cs="Arial"/>
          <w:sz w:val="24"/>
          <w:szCs w:val="24"/>
        </w:rPr>
        <w:t xml:space="preserve"> eine</w:t>
      </w:r>
      <w:r w:rsidR="00E53C47">
        <w:rPr>
          <w:rFonts w:cs="Arial"/>
          <w:sz w:val="24"/>
          <w:szCs w:val="24"/>
        </w:rPr>
        <w:t>r</w:t>
      </w:r>
      <w:r w:rsidRPr="00AA1198">
        <w:rPr>
          <w:rFonts w:cs="Arial"/>
          <w:sz w:val="24"/>
          <w:szCs w:val="24"/>
        </w:rPr>
        <w:t xml:space="preserve"> </w:t>
      </w:r>
      <w:r w:rsidRPr="009E38DD">
        <w:rPr>
          <w:rFonts w:cs="Arial"/>
          <w:b/>
          <w:sz w:val="24"/>
          <w:szCs w:val="24"/>
        </w:rPr>
        <w:t>ausführliche</w:t>
      </w:r>
      <w:r w:rsidR="00E53C47" w:rsidRPr="009E38DD">
        <w:rPr>
          <w:rFonts w:cs="Arial"/>
          <w:b/>
          <w:sz w:val="24"/>
          <w:szCs w:val="24"/>
        </w:rPr>
        <w:t>n</w:t>
      </w:r>
      <w:r w:rsidRPr="009E38DD">
        <w:rPr>
          <w:rFonts w:cs="Arial"/>
          <w:b/>
          <w:sz w:val="24"/>
          <w:szCs w:val="24"/>
        </w:rPr>
        <w:t xml:space="preserve"> Projektbeschreibung</w:t>
      </w:r>
      <w:r w:rsidR="00E53C47" w:rsidRPr="009E38DD">
        <w:rPr>
          <w:rFonts w:cs="Arial"/>
          <w:b/>
          <w:sz w:val="24"/>
          <w:szCs w:val="24"/>
        </w:rPr>
        <w:t xml:space="preserve"> incl. Kostenaufstellung</w:t>
      </w:r>
      <w:r w:rsidRPr="00AA1198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sowie im Bedarfsfall </w:t>
      </w:r>
      <w:bookmarkStart w:id="0" w:name="_GoBack"/>
      <w:bookmarkEnd w:id="0"/>
      <w:r>
        <w:rPr>
          <w:rFonts w:cs="Arial"/>
          <w:sz w:val="24"/>
          <w:szCs w:val="24"/>
        </w:rPr>
        <w:t>künstlerische</w:t>
      </w:r>
      <w:r w:rsidR="005C02FF">
        <w:rPr>
          <w:rFonts w:cs="Arial"/>
          <w:sz w:val="24"/>
          <w:szCs w:val="24"/>
        </w:rPr>
        <w:t>n</w:t>
      </w:r>
      <w:r>
        <w:rPr>
          <w:rFonts w:cs="Arial"/>
          <w:sz w:val="24"/>
          <w:szCs w:val="24"/>
        </w:rPr>
        <w:t xml:space="preserve"> Biografien. </w:t>
      </w:r>
      <w:r w:rsidRPr="00AA1198">
        <w:rPr>
          <w:rFonts w:cs="Arial"/>
          <w:sz w:val="24"/>
          <w:szCs w:val="24"/>
        </w:rPr>
        <w:t xml:space="preserve">Die Einreichung hat bis spätestens </w:t>
      </w:r>
      <w:r w:rsidRPr="00696043">
        <w:rPr>
          <w:rFonts w:cs="Arial"/>
          <w:b/>
          <w:sz w:val="24"/>
          <w:szCs w:val="24"/>
        </w:rPr>
        <w:t xml:space="preserve">1. </w:t>
      </w:r>
      <w:r w:rsidR="00E53C47" w:rsidRPr="00696043">
        <w:rPr>
          <w:rFonts w:cs="Arial"/>
          <w:b/>
          <w:sz w:val="24"/>
          <w:szCs w:val="24"/>
        </w:rPr>
        <w:t>Mai</w:t>
      </w:r>
      <w:r w:rsidRPr="00696043">
        <w:rPr>
          <w:rFonts w:cs="Arial"/>
          <w:b/>
          <w:sz w:val="24"/>
          <w:szCs w:val="24"/>
        </w:rPr>
        <w:t xml:space="preserve"> 2017</w:t>
      </w:r>
      <w:r w:rsidRPr="00AA1198">
        <w:rPr>
          <w:rFonts w:cs="Arial"/>
          <w:sz w:val="24"/>
          <w:szCs w:val="24"/>
        </w:rPr>
        <w:t xml:space="preserve"> beim Kulturreferat zu erfolgen. </w:t>
      </w:r>
    </w:p>
    <w:p w:rsidR="00545C72" w:rsidRDefault="00545C72" w:rsidP="00545C72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545C72" w:rsidRPr="00574737" w:rsidRDefault="00545C72" w:rsidP="00545C72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574737">
        <w:rPr>
          <w:rFonts w:cs="Arial"/>
          <w:b/>
          <w:sz w:val="24"/>
          <w:szCs w:val="24"/>
        </w:rPr>
        <w:t>Vorauswahl:</w:t>
      </w:r>
    </w:p>
    <w:p w:rsidR="00545C72" w:rsidRDefault="00545C72" w:rsidP="00545C72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Aus allen Einreichungen werden fünf Projekte für die „Projekt-Casting Show“ ausgewählt. </w:t>
      </w:r>
    </w:p>
    <w:p w:rsidR="00574737" w:rsidRDefault="00574737" w:rsidP="00574737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:rsidR="005C02FF" w:rsidRDefault="00517BE4" w:rsidP="00574737">
      <w:pPr>
        <w:spacing w:after="0" w:line="240" w:lineRule="auto"/>
        <w:jc w:val="both"/>
        <w:rPr>
          <w:rFonts w:cs="Arial"/>
          <w:b/>
          <w:sz w:val="24"/>
          <w:szCs w:val="24"/>
        </w:rPr>
      </w:pPr>
      <w:r w:rsidRPr="00517BE4">
        <w:rPr>
          <w:rFonts w:cs="Arial"/>
          <w:b/>
          <w:sz w:val="24"/>
          <w:szCs w:val="24"/>
        </w:rPr>
        <w:t xml:space="preserve">Projekt-Casting Show </w:t>
      </w:r>
    </w:p>
    <w:p w:rsidR="00AA602D" w:rsidRPr="001444AD" w:rsidRDefault="00545C72" w:rsidP="00574737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Diese fünf Projektträger werden zu einer</w:t>
      </w:r>
      <w:r w:rsidR="00F42F65">
        <w:rPr>
          <w:rFonts w:cs="Arial"/>
          <w:sz w:val="24"/>
          <w:szCs w:val="24"/>
        </w:rPr>
        <w:t xml:space="preserve"> </w:t>
      </w:r>
      <w:r w:rsidR="00AA602D">
        <w:rPr>
          <w:rFonts w:cs="Arial"/>
          <w:sz w:val="24"/>
          <w:szCs w:val="24"/>
        </w:rPr>
        <w:t>„</w:t>
      </w:r>
      <w:r w:rsidR="00F42F65">
        <w:rPr>
          <w:rFonts w:cs="Arial"/>
          <w:sz w:val="24"/>
          <w:szCs w:val="24"/>
        </w:rPr>
        <w:t>Projekt-Casting Show</w:t>
      </w:r>
      <w:r w:rsidR="00AA602D">
        <w:rPr>
          <w:rFonts w:cs="Arial"/>
          <w:sz w:val="24"/>
          <w:szCs w:val="24"/>
        </w:rPr>
        <w:t>“</w:t>
      </w:r>
      <w:r w:rsidR="00F42F65">
        <w:rPr>
          <w:rFonts w:cs="Arial"/>
          <w:sz w:val="24"/>
          <w:szCs w:val="24"/>
        </w:rPr>
        <w:t xml:space="preserve"> vor Publikum</w:t>
      </w:r>
      <w:r>
        <w:rPr>
          <w:rFonts w:cs="Arial"/>
          <w:sz w:val="24"/>
          <w:szCs w:val="24"/>
        </w:rPr>
        <w:t xml:space="preserve"> eingeladen</w:t>
      </w:r>
      <w:r w:rsidR="00F42F65">
        <w:rPr>
          <w:rFonts w:cs="Arial"/>
          <w:sz w:val="24"/>
          <w:szCs w:val="24"/>
        </w:rPr>
        <w:t>.</w:t>
      </w:r>
      <w:r w:rsidR="00A120F7" w:rsidRPr="00AA1198">
        <w:rPr>
          <w:rFonts w:cs="Arial"/>
          <w:sz w:val="24"/>
          <w:szCs w:val="24"/>
        </w:rPr>
        <w:t xml:space="preserve"> </w:t>
      </w:r>
      <w:r w:rsidR="00AA602D">
        <w:rPr>
          <w:rFonts w:cs="Arial"/>
          <w:sz w:val="24"/>
          <w:szCs w:val="24"/>
        </w:rPr>
        <w:t xml:space="preserve">Die Projektträger haben </w:t>
      </w:r>
      <w:r>
        <w:rPr>
          <w:rFonts w:cs="Arial"/>
          <w:sz w:val="24"/>
          <w:szCs w:val="24"/>
        </w:rPr>
        <w:t>max</w:t>
      </w:r>
      <w:r w:rsidR="00AA602D">
        <w:rPr>
          <w:rFonts w:cs="Arial"/>
          <w:sz w:val="24"/>
          <w:szCs w:val="24"/>
        </w:rPr>
        <w:t>. 15 Minuten Zeit eine</w:t>
      </w:r>
      <w:r>
        <w:rPr>
          <w:rFonts w:cs="Arial"/>
          <w:sz w:val="24"/>
          <w:szCs w:val="24"/>
        </w:rPr>
        <w:t xml:space="preserve"> Expertenjury von der Qualität ihres</w:t>
      </w:r>
      <w:r w:rsidR="00AA602D">
        <w:rPr>
          <w:rFonts w:cs="Arial"/>
          <w:sz w:val="24"/>
          <w:szCs w:val="24"/>
        </w:rPr>
        <w:t xml:space="preserve"> Projektes zu überzeugen. </w:t>
      </w:r>
      <w:r w:rsidR="00517BE4">
        <w:rPr>
          <w:rFonts w:cs="Arial"/>
          <w:sz w:val="24"/>
          <w:szCs w:val="24"/>
        </w:rPr>
        <w:t>Danach müssen sie sich den kritischen Fragen der Jury stellen.</w:t>
      </w:r>
      <w:r w:rsidR="001444AD">
        <w:rPr>
          <w:rFonts w:cs="Arial"/>
          <w:sz w:val="24"/>
          <w:szCs w:val="24"/>
        </w:rPr>
        <w:t xml:space="preserve"> </w:t>
      </w:r>
      <w:r w:rsidR="00AA602D">
        <w:rPr>
          <w:rFonts w:cs="Arial"/>
          <w:sz w:val="24"/>
          <w:szCs w:val="24"/>
        </w:rPr>
        <w:t xml:space="preserve">Die Jury besteht aus Experten aus den Bereichen Medien, Wirtschaft und Kultur. </w:t>
      </w:r>
    </w:p>
    <w:p w:rsidR="00545C72" w:rsidRDefault="00AA602D" w:rsidP="00574737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Beurteilt werden künstlerische Qualität und Innovation des Projektes, die wirtschaftliche Realisierbarkeit</w:t>
      </w:r>
      <w:r w:rsidR="00545C72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="00517BE4">
        <w:rPr>
          <w:rFonts w:cs="Arial"/>
          <w:sz w:val="24"/>
          <w:szCs w:val="24"/>
        </w:rPr>
        <w:t xml:space="preserve">aber auch </w:t>
      </w:r>
      <w:r>
        <w:rPr>
          <w:rFonts w:cs="Arial"/>
          <w:sz w:val="24"/>
          <w:szCs w:val="24"/>
        </w:rPr>
        <w:t xml:space="preserve">die Performance der Projektverantwortlichen bei der „Projekt-Casting Show“.  </w:t>
      </w:r>
    </w:p>
    <w:p w:rsidR="00AA602D" w:rsidRDefault="00AA602D" w:rsidP="00574737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Bei der Projektpräsentation</w:t>
      </w:r>
      <w:r w:rsidR="00517BE4">
        <w:rPr>
          <w:rFonts w:cs="Arial"/>
          <w:sz w:val="24"/>
          <w:szCs w:val="24"/>
        </w:rPr>
        <w:t xml:space="preserve"> können Präsentationsmedien verwendet werden, aber auch kurze Live-Darbietungen sind </w:t>
      </w:r>
      <w:r w:rsidR="00574737">
        <w:rPr>
          <w:rFonts w:cs="Arial"/>
          <w:sz w:val="24"/>
          <w:szCs w:val="24"/>
        </w:rPr>
        <w:t>erlaubt</w:t>
      </w:r>
      <w:r w:rsidR="00517BE4">
        <w:rPr>
          <w:rFonts w:cs="Arial"/>
          <w:sz w:val="24"/>
          <w:szCs w:val="24"/>
        </w:rPr>
        <w:t>.</w:t>
      </w:r>
      <w:r w:rsidR="00574737">
        <w:rPr>
          <w:rFonts w:cs="Arial"/>
          <w:sz w:val="24"/>
          <w:szCs w:val="24"/>
        </w:rPr>
        <w:t xml:space="preserve"> Die Form der Präsentation ist grundsätzlich in alle Richtungen offen, richtet sich aber an der technischen Realisierbarkeit des Veranstaltungsortes.</w:t>
      </w:r>
    </w:p>
    <w:p w:rsidR="00574737" w:rsidRDefault="00574737" w:rsidP="00574737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Die Projekt-Casting Show findet im </w:t>
      </w:r>
      <w:r w:rsidR="00696043">
        <w:rPr>
          <w:rFonts w:cs="Arial"/>
          <w:sz w:val="24"/>
          <w:szCs w:val="24"/>
        </w:rPr>
        <w:t>Juni</w:t>
      </w:r>
      <w:r>
        <w:rPr>
          <w:rFonts w:cs="Arial"/>
          <w:sz w:val="24"/>
          <w:szCs w:val="24"/>
        </w:rPr>
        <w:t xml:space="preserve"> 2017 statt. </w:t>
      </w:r>
      <w:r w:rsidR="009070A9">
        <w:rPr>
          <w:rFonts w:cs="Arial"/>
          <w:sz w:val="24"/>
          <w:szCs w:val="24"/>
        </w:rPr>
        <w:t xml:space="preserve">Ob alle fünf vorgestellten Projekte eine Förderung erhalten </w:t>
      </w:r>
      <w:r w:rsidR="005C02FF">
        <w:rPr>
          <w:rFonts w:cs="Arial"/>
          <w:sz w:val="24"/>
          <w:szCs w:val="24"/>
        </w:rPr>
        <w:t>sowie</w:t>
      </w:r>
      <w:r w:rsidR="009070A9">
        <w:rPr>
          <w:rFonts w:cs="Arial"/>
          <w:sz w:val="24"/>
          <w:szCs w:val="24"/>
        </w:rPr>
        <w:t xml:space="preserve"> die Höhe einer allfälligen Förderung obliegt einzig der Entscheidung der Jury. Der Juryentscheid erfolgt im Anschluss an die Projektpräsentationen in der „Projekt-Casting Show“. </w:t>
      </w:r>
    </w:p>
    <w:p w:rsidR="00574737" w:rsidRDefault="00574737" w:rsidP="00574737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1444AD" w:rsidRDefault="001444AD" w:rsidP="001444AD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Einreichungen sind mit dem deutlich sichtbaren Ve</w:t>
      </w:r>
      <w:r w:rsidR="005C02FF">
        <w:rPr>
          <w:rFonts w:cs="Arial"/>
          <w:sz w:val="24"/>
          <w:szCs w:val="24"/>
        </w:rPr>
        <w:t>rmerk „Jahr der Gegenwartskunst“</w:t>
      </w:r>
      <w:r>
        <w:rPr>
          <w:rFonts w:cs="Arial"/>
          <w:sz w:val="24"/>
          <w:szCs w:val="24"/>
        </w:rPr>
        <w:t xml:space="preserve"> zu versehen und an folgende  Adresse zu schicken:</w:t>
      </w:r>
    </w:p>
    <w:p w:rsidR="001444AD" w:rsidRDefault="001444AD" w:rsidP="001444AD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1444AD" w:rsidRPr="00904FD6" w:rsidRDefault="001444AD" w:rsidP="001444AD">
      <w:pPr>
        <w:spacing w:after="0" w:line="240" w:lineRule="auto"/>
        <w:jc w:val="both"/>
        <w:rPr>
          <w:rFonts w:cs="Arial"/>
          <w:i/>
          <w:sz w:val="24"/>
          <w:szCs w:val="24"/>
        </w:rPr>
      </w:pPr>
      <w:r w:rsidRPr="00904FD6">
        <w:rPr>
          <w:rFonts w:cs="Arial"/>
          <w:i/>
          <w:sz w:val="24"/>
          <w:szCs w:val="24"/>
        </w:rPr>
        <w:t>Abt. 7 – Bildung, Kultur und Gesellschaft</w:t>
      </w:r>
    </w:p>
    <w:p w:rsidR="001444AD" w:rsidRPr="00904FD6" w:rsidRDefault="008B257F" w:rsidP="001444AD">
      <w:pPr>
        <w:spacing w:after="0" w:line="240" w:lineRule="auto"/>
        <w:jc w:val="both"/>
        <w:rPr>
          <w:rFonts w:cs="Arial"/>
          <w:i/>
          <w:sz w:val="24"/>
          <w:szCs w:val="24"/>
        </w:rPr>
      </w:pPr>
      <w:r>
        <w:rPr>
          <w:rFonts w:cs="Arial"/>
          <w:i/>
          <w:noProof/>
          <w:sz w:val="24"/>
          <w:szCs w:val="24"/>
          <w:lang w:eastAsia="de-AT"/>
        </w:rPr>
        <w:drawing>
          <wp:anchor distT="0" distB="0" distL="114300" distR="114300" simplePos="0" relativeHeight="251658240" behindDoc="1" locked="0" layoutInCell="1" allowOverlap="0" wp14:anchorId="4EDFD5F3" wp14:editId="7C1FB02A">
            <wp:simplePos x="0" y="0"/>
            <wp:positionH relativeFrom="column">
              <wp:posOffset>4554220</wp:posOffset>
            </wp:positionH>
            <wp:positionV relativeFrom="paragraph">
              <wp:posOffset>154305</wp:posOffset>
            </wp:positionV>
            <wp:extent cx="1256030" cy="1155065"/>
            <wp:effectExtent l="0" t="0" r="1270" b="698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jahrdergegenwartskunst_RGB_offic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03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4AD" w:rsidRPr="00904FD6">
        <w:rPr>
          <w:rFonts w:cs="Arial"/>
          <w:i/>
          <w:sz w:val="24"/>
          <w:szCs w:val="24"/>
        </w:rPr>
        <w:t>z.Hd. Dr. Pia Bayer</w:t>
      </w:r>
    </w:p>
    <w:p w:rsidR="001444AD" w:rsidRPr="00904FD6" w:rsidRDefault="001444AD" w:rsidP="001444AD">
      <w:pPr>
        <w:spacing w:after="0" w:line="240" w:lineRule="auto"/>
        <w:jc w:val="both"/>
        <w:rPr>
          <w:rFonts w:cs="Arial"/>
          <w:i/>
          <w:sz w:val="24"/>
          <w:szCs w:val="24"/>
        </w:rPr>
      </w:pPr>
      <w:r w:rsidRPr="00904FD6">
        <w:rPr>
          <w:rFonts w:cs="Arial"/>
          <w:i/>
          <w:sz w:val="24"/>
          <w:szCs w:val="24"/>
        </w:rPr>
        <w:t>Europaplatz 1</w:t>
      </w:r>
    </w:p>
    <w:p w:rsidR="001444AD" w:rsidRPr="00904FD6" w:rsidRDefault="001444AD" w:rsidP="001444AD">
      <w:pPr>
        <w:spacing w:after="0" w:line="240" w:lineRule="auto"/>
        <w:jc w:val="both"/>
        <w:rPr>
          <w:rFonts w:cs="Arial"/>
          <w:i/>
          <w:sz w:val="24"/>
          <w:szCs w:val="24"/>
        </w:rPr>
      </w:pPr>
      <w:r w:rsidRPr="00904FD6">
        <w:rPr>
          <w:rFonts w:cs="Arial"/>
          <w:i/>
          <w:sz w:val="24"/>
          <w:szCs w:val="24"/>
        </w:rPr>
        <w:t>7000 Eisenstadt</w:t>
      </w:r>
      <w:r w:rsidR="008B257F">
        <w:rPr>
          <w:rFonts w:cs="Arial"/>
          <w:i/>
          <w:sz w:val="24"/>
          <w:szCs w:val="24"/>
        </w:rPr>
        <w:t xml:space="preserve">                                                                           </w:t>
      </w:r>
    </w:p>
    <w:p w:rsidR="00A120F7" w:rsidRPr="00AA1198" w:rsidRDefault="00A120F7" w:rsidP="00574737">
      <w:pPr>
        <w:spacing w:after="0" w:line="240" w:lineRule="auto"/>
        <w:jc w:val="both"/>
        <w:rPr>
          <w:rFonts w:cs="Arial"/>
          <w:sz w:val="24"/>
          <w:szCs w:val="24"/>
        </w:rPr>
      </w:pPr>
      <w:r w:rsidRPr="00AA1198">
        <w:rPr>
          <w:rFonts w:cs="Arial"/>
          <w:sz w:val="24"/>
          <w:szCs w:val="24"/>
        </w:rPr>
        <w:br/>
      </w:r>
      <w:r w:rsidRPr="00AA1198">
        <w:rPr>
          <w:rFonts w:cs="Arial"/>
          <w:b/>
          <w:sz w:val="24"/>
          <w:szCs w:val="24"/>
        </w:rPr>
        <w:t>Info:</w:t>
      </w:r>
      <w:r>
        <w:rPr>
          <w:rFonts w:cs="Arial"/>
          <w:b/>
          <w:sz w:val="24"/>
          <w:szCs w:val="24"/>
        </w:rPr>
        <w:t xml:space="preserve"> </w:t>
      </w:r>
      <w:r w:rsidRPr="00FD5F92">
        <w:rPr>
          <w:rFonts w:cs="Arial"/>
          <w:sz w:val="24"/>
          <w:szCs w:val="24"/>
        </w:rPr>
        <w:t>Dr. Pia Bayer</w:t>
      </w:r>
      <w:r w:rsidRPr="00AA1198">
        <w:rPr>
          <w:rFonts w:cs="Arial"/>
          <w:sz w:val="24"/>
          <w:szCs w:val="24"/>
        </w:rPr>
        <w:t>,  Telefon: 0</w:t>
      </w:r>
      <w:r>
        <w:rPr>
          <w:rFonts w:cs="Arial"/>
          <w:sz w:val="24"/>
          <w:szCs w:val="24"/>
        </w:rPr>
        <w:t>2682/</w:t>
      </w:r>
      <w:r w:rsidRPr="00AA1198">
        <w:rPr>
          <w:rFonts w:cs="Arial"/>
          <w:sz w:val="24"/>
          <w:szCs w:val="24"/>
        </w:rPr>
        <w:t>600</w:t>
      </w:r>
      <w:r>
        <w:rPr>
          <w:rFonts w:cs="Arial"/>
          <w:sz w:val="24"/>
          <w:szCs w:val="24"/>
        </w:rPr>
        <w:t>–</w:t>
      </w:r>
      <w:r w:rsidRPr="00AA1198">
        <w:rPr>
          <w:rFonts w:cs="Arial"/>
          <w:sz w:val="24"/>
          <w:szCs w:val="24"/>
        </w:rPr>
        <w:t>2</w:t>
      </w:r>
      <w:r>
        <w:rPr>
          <w:rFonts w:cs="Arial"/>
          <w:sz w:val="24"/>
          <w:szCs w:val="24"/>
        </w:rPr>
        <w:t>248</w:t>
      </w:r>
    </w:p>
    <w:p w:rsidR="00A120F7" w:rsidRPr="00AA1198" w:rsidRDefault="00A120F7" w:rsidP="00574737">
      <w:pPr>
        <w:spacing w:after="0" w:line="240" w:lineRule="auto"/>
        <w:jc w:val="both"/>
        <w:rPr>
          <w:rFonts w:cs="Arial"/>
          <w:sz w:val="24"/>
          <w:szCs w:val="24"/>
        </w:rPr>
      </w:pPr>
      <w:r w:rsidRPr="00AA1198">
        <w:rPr>
          <w:rFonts w:cs="Arial"/>
          <w:b/>
          <w:sz w:val="24"/>
          <w:szCs w:val="24"/>
        </w:rPr>
        <w:t>E-Mail:</w:t>
      </w:r>
      <w:r w:rsidRPr="00AA1198">
        <w:rPr>
          <w:rFonts w:cs="Arial"/>
          <w:sz w:val="24"/>
          <w:szCs w:val="24"/>
        </w:rPr>
        <w:t xml:space="preserve"> </w:t>
      </w:r>
      <w:hyperlink r:id="rId6" w:history="1">
        <w:r w:rsidRPr="008660F2">
          <w:rPr>
            <w:rStyle w:val="Hyperlink"/>
            <w:rFonts w:cs="Arial"/>
            <w:sz w:val="24"/>
            <w:szCs w:val="24"/>
          </w:rPr>
          <w:t>post.a7-kultur@bgld.gv.at</w:t>
        </w:r>
      </w:hyperlink>
    </w:p>
    <w:p w:rsidR="00A120F7" w:rsidRDefault="00696043" w:rsidP="00574737">
      <w:pPr>
        <w:spacing w:after="0" w:line="240" w:lineRule="auto"/>
        <w:jc w:val="both"/>
        <w:rPr>
          <w:rStyle w:val="Hyperlink"/>
          <w:rFonts w:cs="Arial"/>
          <w:color w:val="auto"/>
          <w:sz w:val="24"/>
          <w:szCs w:val="24"/>
        </w:rPr>
      </w:pPr>
      <w:r>
        <w:rPr>
          <w:rFonts w:cs="Arial"/>
          <w:b/>
          <w:sz w:val="24"/>
          <w:szCs w:val="24"/>
        </w:rPr>
        <w:t>Info:</w:t>
      </w:r>
      <w:r w:rsidR="00A120F7" w:rsidRPr="00AA1198">
        <w:rPr>
          <w:rFonts w:cs="Arial"/>
          <w:sz w:val="24"/>
          <w:szCs w:val="24"/>
        </w:rPr>
        <w:t xml:space="preserve"> </w:t>
      </w:r>
      <w:hyperlink r:id="rId7" w:history="1">
        <w:r w:rsidR="00A120F7" w:rsidRPr="008660F2">
          <w:rPr>
            <w:rStyle w:val="Hyperlink"/>
            <w:rFonts w:cs="Arial"/>
            <w:sz w:val="24"/>
            <w:szCs w:val="24"/>
          </w:rPr>
          <w:t>www.jahrdergegenwartskunst.at</w:t>
        </w:r>
      </w:hyperlink>
    </w:p>
    <w:sectPr w:rsidR="00A120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F6"/>
    <w:rsid w:val="001444AD"/>
    <w:rsid w:val="005140FA"/>
    <w:rsid w:val="00517BE4"/>
    <w:rsid w:val="00545C72"/>
    <w:rsid w:val="00574737"/>
    <w:rsid w:val="005854F6"/>
    <w:rsid w:val="005C02FF"/>
    <w:rsid w:val="00696043"/>
    <w:rsid w:val="008B257F"/>
    <w:rsid w:val="00904FD6"/>
    <w:rsid w:val="009070A9"/>
    <w:rsid w:val="009E38DD"/>
    <w:rsid w:val="00A120F7"/>
    <w:rsid w:val="00AA602D"/>
    <w:rsid w:val="00AE2462"/>
    <w:rsid w:val="00E53C47"/>
    <w:rsid w:val="00F4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120F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2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25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120F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2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25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ahrdergegenwartskunst.a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ost.a7-kultur@bgld.gv.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F78C1767.dotm</Template>
  <TotalTime>0</TotalTime>
  <Pages>1</Pages>
  <Words>369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BLRG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Bayer Pia</dc:creator>
  <cp:lastModifiedBy>Bayer Pia</cp:lastModifiedBy>
  <cp:revision>13</cp:revision>
  <dcterms:created xsi:type="dcterms:W3CDTF">2017-01-25T09:52:00Z</dcterms:created>
  <dcterms:modified xsi:type="dcterms:W3CDTF">2017-01-30T14:08:00Z</dcterms:modified>
</cp:coreProperties>
</file>