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50F3" w14:textId="77777777" w:rsidR="00584BE4" w:rsidRDefault="00584BE4" w:rsidP="008312E9">
      <w:pPr>
        <w:widowControl w:val="0"/>
        <w:jc w:val="center"/>
        <w:rPr>
          <w:rFonts w:asciiTheme="majorHAnsi" w:hAnsiTheme="majorHAnsi"/>
          <w:b/>
          <w:color w:val="0070C0"/>
          <w:sz w:val="36"/>
          <w:szCs w:val="36"/>
        </w:rPr>
      </w:pPr>
      <w:r>
        <w:rPr>
          <w:rFonts w:asciiTheme="majorHAnsi" w:hAnsiTheme="majorHAnsi"/>
          <w:b/>
          <w:color w:val="0070C0"/>
          <w:sz w:val="36"/>
          <w:szCs w:val="36"/>
        </w:rPr>
        <w:t>Bekanntmachung</w:t>
      </w:r>
    </w:p>
    <w:p w14:paraId="5E1B4EB8" w14:textId="756B7055" w:rsidR="00584BE4" w:rsidRDefault="00584BE4" w:rsidP="008312E9">
      <w:pPr>
        <w:widowControl w:val="0"/>
        <w:jc w:val="center"/>
        <w:rPr>
          <w:rFonts w:asciiTheme="majorHAnsi" w:hAnsiTheme="majorHAnsi"/>
          <w:b/>
          <w:color w:val="0070C0"/>
          <w:sz w:val="32"/>
          <w:szCs w:val="32"/>
        </w:rPr>
      </w:pPr>
      <w:r>
        <w:rPr>
          <w:rFonts w:asciiTheme="majorHAnsi" w:hAnsiTheme="majorHAnsi"/>
          <w:b/>
          <w:color w:val="0070C0"/>
          <w:sz w:val="32"/>
          <w:szCs w:val="32"/>
        </w:rPr>
        <w:t xml:space="preserve">Stichtag für das </w:t>
      </w:r>
      <w:r w:rsidR="004D6EFC">
        <w:rPr>
          <w:rFonts w:asciiTheme="majorHAnsi" w:hAnsiTheme="majorHAnsi"/>
          <w:b/>
          <w:color w:val="0070C0"/>
          <w:sz w:val="32"/>
          <w:szCs w:val="32"/>
        </w:rPr>
        <w:t>1</w:t>
      </w:r>
      <w:r w:rsidR="003E5EA9">
        <w:rPr>
          <w:rFonts w:asciiTheme="majorHAnsi" w:hAnsiTheme="majorHAnsi"/>
          <w:b/>
          <w:color w:val="0070C0"/>
          <w:sz w:val="32"/>
          <w:szCs w:val="32"/>
        </w:rPr>
        <w:t>7</w:t>
      </w:r>
      <w:r w:rsidR="00AF0265">
        <w:rPr>
          <w:rFonts w:asciiTheme="majorHAnsi" w:hAnsiTheme="majorHAnsi"/>
          <w:b/>
          <w:color w:val="0070C0"/>
          <w:sz w:val="32"/>
          <w:szCs w:val="32"/>
        </w:rPr>
        <w:t xml:space="preserve">. </w:t>
      </w:r>
      <w:r>
        <w:rPr>
          <w:rFonts w:asciiTheme="majorHAnsi" w:hAnsiTheme="majorHAnsi"/>
          <w:b/>
          <w:color w:val="0070C0"/>
          <w:sz w:val="32"/>
          <w:szCs w:val="32"/>
        </w:rPr>
        <w:t>Auswahlverfahren im Rahmen der VHA 7.1.2</w:t>
      </w:r>
    </w:p>
    <w:p w14:paraId="58A7DDE1" w14:textId="77777777" w:rsidR="007C786E" w:rsidRPr="005F54C9" w:rsidRDefault="007C786E" w:rsidP="008312E9">
      <w:pPr>
        <w:widowControl w:val="0"/>
        <w:spacing w:line="312" w:lineRule="auto"/>
        <w:rPr>
          <w:rFonts w:asciiTheme="majorHAnsi" w:hAnsiTheme="majorHAnsi"/>
          <w:b/>
          <w:color w:val="548DD4" w:themeColor="text2" w:themeTint="99"/>
          <w:sz w:val="16"/>
          <w:szCs w:val="16"/>
        </w:rPr>
      </w:pPr>
    </w:p>
    <w:p w14:paraId="3AF7F64D" w14:textId="30895F84" w:rsidR="0060143F" w:rsidRDefault="00F45A9A" w:rsidP="008312E9">
      <w:pPr>
        <w:widowControl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 Sonderrichtlinie des Landes Burgenland zur Umsetzung von EU-Land-finanzierten Projektmaßnahmen im Rahmen des Österreichischen Programms für ländliche Entwicklung 2014-20</w:t>
      </w:r>
      <w:r w:rsidR="004F42B1">
        <w:rPr>
          <w:sz w:val="22"/>
          <w:szCs w:val="22"/>
        </w:rPr>
        <w:t>2</w:t>
      </w:r>
      <w:r w:rsidR="008F78D0">
        <w:rPr>
          <w:sz w:val="22"/>
          <w:szCs w:val="22"/>
        </w:rPr>
        <w:t>0</w:t>
      </w:r>
      <w:r>
        <w:rPr>
          <w:sz w:val="22"/>
          <w:szCs w:val="22"/>
        </w:rPr>
        <w:t xml:space="preserve"> sieht für die </w:t>
      </w:r>
      <w:r w:rsidRPr="00F60395">
        <w:rPr>
          <w:b/>
          <w:sz w:val="22"/>
          <w:szCs w:val="22"/>
        </w:rPr>
        <w:t xml:space="preserve">Vorhabensart 7.1.2. – Pläne und Entwicklungskonzepte </w:t>
      </w:r>
      <w:r w:rsidR="008A1027" w:rsidRPr="00F60395">
        <w:rPr>
          <w:b/>
          <w:sz w:val="22"/>
          <w:szCs w:val="22"/>
        </w:rPr>
        <w:t>zur Dorferneuerung</w:t>
      </w:r>
      <w:r w:rsidR="008A10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eine </w:t>
      </w:r>
      <w:r w:rsidRPr="0060143F">
        <w:rPr>
          <w:rFonts w:cs="Arial"/>
          <w:sz w:val="22"/>
          <w:szCs w:val="22"/>
        </w:rPr>
        <w:t>laufende Antragstellung vor.</w:t>
      </w:r>
      <w:r w:rsidR="0060143F">
        <w:rPr>
          <w:rFonts w:cs="Arial"/>
          <w:sz w:val="22"/>
          <w:szCs w:val="22"/>
        </w:rPr>
        <w:t xml:space="preserve"> </w:t>
      </w:r>
      <w:r w:rsidR="0060143F" w:rsidRPr="0060143F">
        <w:rPr>
          <w:rFonts w:eastAsiaTheme="minorEastAsia" w:cs="Arial"/>
          <w:sz w:val="22"/>
          <w:szCs w:val="22"/>
          <w:lang w:eastAsia="ja-JP"/>
        </w:rPr>
        <w:t>Die Auswahl der eingereichten Förderungsanträge erfolgt sodann in geblockte</w:t>
      </w:r>
      <w:r w:rsidR="0060143F">
        <w:rPr>
          <w:rFonts w:eastAsiaTheme="minorEastAsia" w:cs="Arial"/>
          <w:sz w:val="22"/>
          <w:szCs w:val="22"/>
          <w:lang w:eastAsia="ja-JP"/>
        </w:rPr>
        <w:t>m</w:t>
      </w:r>
      <w:r w:rsidR="0060143F" w:rsidRPr="0060143F">
        <w:rPr>
          <w:rFonts w:eastAsiaTheme="minorEastAsia" w:cs="Arial"/>
          <w:sz w:val="22"/>
          <w:szCs w:val="22"/>
          <w:lang w:eastAsia="ja-JP"/>
        </w:rPr>
        <w:t xml:space="preserve"> Auswahlverfahren.</w:t>
      </w:r>
      <w:r w:rsidR="00264647">
        <w:rPr>
          <w:rFonts w:eastAsiaTheme="minorEastAsia" w:cs="Arial"/>
          <w:sz w:val="22"/>
          <w:szCs w:val="22"/>
          <w:lang w:eastAsia="ja-JP"/>
        </w:rPr>
        <w:t xml:space="preserve"> </w:t>
      </w:r>
    </w:p>
    <w:p w14:paraId="55B0C196" w14:textId="77777777" w:rsidR="0060143F" w:rsidRPr="005F54C9" w:rsidRDefault="0060143F" w:rsidP="008312E9">
      <w:pPr>
        <w:widowControl w:val="0"/>
        <w:spacing w:line="312" w:lineRule="auto"/>
        <w:jc w:val="both"/>
        <w:rPr>
          <w:sz w:val="16"/>
          <w:szCs w:val="16"/>
        </w:rPr>
      </w:pPr>
    </w:p>
    <w:p w14:paraId="78FF7A9F" w14:textId="739E8728" w:rsidR="00F45A9A" w:rsidRDefault="00F45A9A" w:rsidP="008312E9">
      <w:pPr>
        <w:widowControl w:val="0"/>
        <w:spacing w:line="312" w:lineRule="auto"/>
        <w:jc w:val="both"/>
        <w:rPr>
          <w:sz w:val="22"/>
          <w:szCs w:val="22"/>
        </w:rPr>
      </w:pPr>
      <w:r w:rsidRPr="00F45A9A">
        <w:rPr>
          <w:sz w:val="22"/>
          <w:szCs w:val="22"/>
        </w:rPr>
        <w:t xml:space="preserve">Das </w:t>
      </w:r>
      <w:r w:rsidR="00AF0265" w:rsidRPr="00F45A9A">
        <w:rPr>
          <w:sz w:val="22"/>
          <w:szCs w:val="22"/>
        </w:rPr>
        <w:t xml:space="preserve">Amt der Bgld. Landesregierung </w:t>
      </w:r>
      <w:r w:rsidR="00AF0265">
        <w:rPr>
          <w:sz w:val="22"/>
          <w:szCs w:val="22"/>
        </w:rPr>
        <w:t>-</w:t>
      </w:r>
      <w:r w:rsidR="00AF0265" w:rsidRPr="00F45A9A">
        <w:rPr>
          <w:sz w:val="22"/>
          <w:szCs w:val="22"/>
        </w:rPr>
        <w:t xml:space="preserve"> </w:t>
      </w:r>
      <w:r w:rsidR="00AF0265">
        <w:rPr>
          <w:sz w:val="22"/>
          <w:szCs w:val="22"/>
        </w:rPr>
        <w:t xml:space="preserve">Abteilung </w:t>
      </w:r>
      <w:r w:rsidR="00E16EA3">
        <w:rPr>
          <w:sz w:val="22"/>
          <w:szCs w:val="22"/>
        </w:rPr>
        <w:t>9</w:t>
      </w:r>
      <w:r w:rsidR="00AF0265" w:rsidRPr="00F45A9A">
        <w:rPr>
          <w:sz w:val="22"/>
          <w:szCs w:val="22"/>
        </w:rPr>
        <w:t xml:space="preserve"> </w:t>
      </w:r>
      <w:r w:rsidR="00E16EA3">
        <w:rPr>
          <w:sz w:val="22"/>
          <w:szCs w:val="22"/>
        </w:rPr>
        <w:t>–</w:t>
      </w:r>
      <w:r w:rsidR="00AF0265">
        <w:rPr>
          <w:sz w:val="22"/>
          <w:szCs w:val="22"/>
        </w:rPr>
        <w:t xml:space="preserve"> </w:t>
      </w:r>
      <w:r w:rsidR="00E16EA3">
        <w:rPr>
          <w:sz w:val="22"/>
          <w:szCs w:val="22"/>
        </w:rPr>
        <w:t xml:space="preserve">EU, Gesellschaft und Förderwesen, </w:t>
      </w:r>
      <w:r w:rsidR="00184827">
        <w:rPr>
          <w:sz w:val="22"/>
          <w:szCs w:val="22"/>
        </w:rPr>
        <w:t>H</w:t>
      </w:r>
      <w:r w:rsidR="009626E9">
        <w:rPr>
          <w:sz w:val="22"/>
          <w:szCs w:val="22"/>
        </w:rPr>
        <w:t xml:space="preserve">auptreferat </w:t>
      </w:r>
      <w:r w:rsidR="00184827">
        <w:rPr>
          <w:sz w:val="22"/>
          <w:szCs w:val="22"/>
        </w:rPr>
        <w:t xml:space="preserve">Ländliche Entwicklung, </w:t>
      </w:r>
      <w:r w:rsidR="00AF0265">
        <w:rPr>
          <w:sz w:val="22"/>
          <w:szCs w:val="22"/>
        </w:rPr>
        <w:t xml:space="preserve">Referat Dorfentwicklung </w:t>
      </w:r>
      <w:r>
        <w:rPr>
          <w:sz w:val="22"/>
          <w:szCs w:val="22"/>
        </w:rPr>
        <w:t>gibt daher als Stichtag für eine Einbeziehung in das nächste Auswahlverfahren den</w:t>
      </w:r>
    </w:p>
    <w:p w14:paraId="7C100B83" w14:textId="77777777" w:rsidR="00414175" w:rsidRDefault="00414175" w:rsidP="00414175">
      <w:pPr>
        <w:widowControl w:val="0"/>
        <w:spacing w:line="312" w:lineRule="auto"/>
        <w:jc w:val="both"/>
        <w:rPr>
          <w:sz w:val="22"/>
          <w:szCs w:val="22"/>
        </w:rPr>
      </w:pPr>
    </w:p>
    <w:p w14:paraId="0E969435" w14:textId="6EDB9B53" w:rsidR="00414175" w:rsidRPr="00C731B4" w:rsidRDefault="00CC5599" w:rsidP="00414175">
      <w:pPr>
        <w:widowControl w:val="0"/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Mittwoch</w:t>
      </w:r>
      <w:r w:rsidR="00414175" w:rsidRPr="0080651D">
        <w:rPr>
          <w:b/>
          <w:sz w:val="22"/>
          <w:szCs w:val="22"/>
        </w:rPr>
        <w:t xml:space="preserve">, den </w:t>
      </w:r>
      <w:r w:rsidR="0027217E">
        <w:rPr>
          <w:b/>
          <w:sz w:val="22"/>
          <w:szCs w:val="22"/>
        </w:rPr>
        <w:t>23. August 2023</w:t>
      </w:r>
      <w:r w:rsidR="003945E1">
        <w:rPr>
          <w:b/>
          <w:sz w:val="22"/>
          <w:szCs w:val="22"/>
        </w:rPr>
        <w:t xml:space="preserve"> </w:t>
      </w:r>
      <w:r w:rsidR="00414175" w:rsidRPr="0080651D">
        <w:rPr>
          <w:sz w:val="22"/>
          <w:szCs w:val="22"/>
        </w:rPr>
        <w:t>bekannt.</w:t>
      </w:r>
    </w:p>
    <w:p w14:paraId="41C07338" w14:textId="77777777" w:rsidR="00C20FA1" w:rsidRPr="00C20FA1" w:rsidRDefault="00C20FA1" w:rsidP="008312E9">
      <w:pPr>
        <w:widowControl w:val="0"/>
        <w:spacing w:line="312" w:lineRule="auto"/>
        <w:jc w:val="both"/>
        <w:rPr>
          <w:sz w:val="22"/>
          <w:szCs w:val="22"/>
        </w:rPr>
      </w:pPr>
    </w:p>
    <w:p w14:paraId="0F110D81" w14:textId="22AFDFAB" w:rsidR="00000BC3" w:rsidRPr="00233B18" w:rsidRDefault="006E0554" w:rsidP="008312E9">
      <w:pPr>
        <w:widowControl w:val="0"/>
        <w:spacing w:line="312" w:lineRule="auto"/>
        <w:jc w:val="both"/>
        <w:rPr>
          <w:sz w:val="22"/>
          <w:szCs w:val="22"/>
        </w:rPr>
      </w:pPr>
      <w:r w:rsidRPr="00233B18">
        <w:rPr>
          <w:sz w:val="22"/>
          <w:szCs w:val="22"/>
        </w:rPr>
        <w:t xml:space="preserve">Für das </w:t>
      </w:r>
      <w:r w:rsidR="003E5EA9">
        <w:rPr>
          <w:sz w:val="22"/>
          <w:szCs w:val="22"/>
        </w:rPr>
        <w:t>17</w:t>
      </w:r>
      <w:r w:rsidRPr="00233B18">
        <w:rPr>
          <w:sz w:val="22"/>
          <w:szCs w:val="22"/>
        </w:rPr>
        <w:t xml:space="preserve">. Auswahlverfahren wird in der VHA 7.1.2 ein Fördervolumen </w:t>
      </w:r>
      <w:r w:rsidR="003B2EC9" w:rsidRPr="00233B18">
        <w:rPr>
          <w:sz w:val="22"/>
          <w:szCs w:val="22"/>
        </w:rPr>
        <w:t>i</w:t>
      </w:r>
      <w:r w:rsidR="00293540" w:rsidRPr="00233B18">
        <w:rPr>
          <w:sz w:val="22"/>
          <w:szCs w:val="22"/>
        </w:rPr>
        <w:t xml:space="preserve">n </w:t>
      </w:r>
      <w:r w:rsidR="00293540" w:rsidRPr="005730AE">
        <w:rPr>
          <w:sz w:val="22"/>
          <w:szCs w:val="22"/>
        </w:rPr>
        <w:t>Höhe</w:t>
      </w:r>
      <w:r w:rsidR="00E039A9" w:rsidRPr="005730AE">
        <w:rPr>
          <w:sz w:val="22"/>
          <w:szCs w:val="22"/>
        </w:rPr>
        <w:t xml:space="preserve"> </w:t>
      </w:r>
      <w:r w:rsidR="00E039A9" w:rsidRPr="0008324D">
        <w:rPr>
          <w:sz w:val="22"/>
          <w:szCs w:val="22"/>
        </w:rPr>
        <w:t>von €</w:t>
      </w:r>
      <w:r w:rsidR="00FB0007" w:rsidRPr="0008324D">
        <w:rPr>
          <w:sz w:val="22"/>
          <w:szCs w:val="22"/>
        </w:rPr>
        <w:t xml:space="preserve"> </w:t>
      </w:r>
      <w:r w:rsidR="003E5EA9" w:rsidRPr="0027217E">
        <w:rPr>
          <w:sz w:val="22"/>
          <w:szCs w:val="22"/>
        </w:rPr>
        <w:t>15</w:t>
      </w:r>
      <w:r w:rsidR="00C20FA1" w:rsidRPr="0027217E">
        <w:rPr>
          <w:sz w:val="22"/>
          <w:szCs w:val="22"/>
        </w:rPr>
        <w:t>.</w:t>
      </w:r>
      <w:r w:rsidR="00185BEC" w:rsidRPr="0027217E">
        <w:rPr>
          <w:sz w:val="22"/>
          <w:szCs w:val="22"/>
        </w:rPr>
        <w:t>0</w:t>
      </w:r>
      <w:r w:rsidR="00C20FA1" w:rsidRPr="0027217E">
        <w:rPr>
          <w:sz w:val="22"/>
          <w:szCs w:val="22"/>
        </w:rPr>
        <w:t>00,</w:t>
      </w:r>
      <w:r w:rsidR="00C54A6E" w:rsidRPr="0027217E">
        <w:rPr>
          <w:sz w:val="22"/>
          <w:szCs w:val="22"/>
        </w:rPr>
        <w:t>-</w:t>
      </w:r>
      <w:r w:rsidR="00063810" w:rsidRPr="0027217E">
        <w:rPr>
          <w:sz w:val="22"/>
          <w:szCs w:val="22"/>
        </w:rPr>
        <w:t xml:space="preserve">- </w:t>
      </w:r>
      <w:r w:rsidRPr="0027217E">
        <w:rPr>
          <w:sz w:val="22"/>
          <w:szCs w:val="22"/>
        </w:rPr>
        <w:t>zur</w:t>
      </w:r>
      <w:r w:rsidRPr="00233B18">
        <w:rPr>
          <w:sz w:val="22"/>
          <w:szCs w:val="22"/>
        </w:rPr>
        <w:t xml:space="preserve"> Verfügung gestellt.</w:t>
      </w:r>
    </w:p>
    <w:p w14:paraId="1C3FBF65" w14:textId="77777777" w:rsidR="00F45A9A" w:rsidRPr="00233B18" w:rsidRDefault="00F45A9A" w:rsidP="008312E9">
      <w:pPr>
        <w:widowControl w:val="0"/>
        <w:spacing w:line="312" w:lineRule="auto"/>
        <w:jc w:val="both"/>
        <w:rPr>
          <w:sz w:val="22"/>
          <w:szCs w:val="22"/>
        </w:rPr>
      </w:pPr>
    </w:p>
    <w:p w14:paraId="549E3BA4" w14:textId="0C41BB2A" w:rsidR="00CF29A8" w:rsidRPr="00233B18" w:rsidRDefault="00CF29A8" w:rsidP="008312E9">
      <w:pPr>
        <w:widowControl w:val="0"/>
        <w:spacing w:line="312" w:lineRule="auto"/>
        <w:jc w:val="both"/>
        <w:rPr>
          <w:sz w:val="22"/>
          <w:szCs w:val="22"/>
        </w:rPr>
      </w:pPr>
      <w:r w:rsidRPr="00233B18">
        <w:rPr>
          <w:sz w:val="22"/>
          <w:szCs w:val="22"/>
        </w:rPr>
        <w:t xml:space="preserve">Es können nur jene Förderungsanträge in das Auswahlverfahren einbezogen werden, die bis zum vorgegebenen Stichtag </w:t>
      </w:r>
      <w:r w:rsidRPr="00233B18">
        <w:rPr>
          <w:b/>
          <w:sz w:val="22"/>
          <w:szCs w:val="22"/>
        </w:rPr>
        <w:t xml:space="preserve">vollständig </w:t>
      </w:r>
      <w:r w:rsidRPr="00233B18">
        <w:rPr>
          <w:sz w:val="22"/>
          <w:szCs w:val="22"/>
        </w:rPr>
        <w:t xml:space="preserve">bei der zuständigen Bewilligenden Stelle im </w:t>
      </w:r>
      <w:r w:rsidR="00AF0265" w:rsidRPr="00233B18">
        <w:rPr>
          <w:sz w:val="22"/>
          <w:szCs w:val="22"/>
        </w:rPr>
        <w:t xml:space="preserve">Amt der Bgld. Landesregierung - </w:t>
      </w:r>
      <w:r w:rsidR="00E16EA3">
        <w:rPr>
          <w:sz w:val="22"/>
          <w:szCs w:val="22"/>
        </w:rPr>
        <w:t>Abteilung 9</w:t>
      </w:r>
      <w:r w:rsidR="00E16EA3" w:rsidRPr="00F45A9A">
        <w:rPr>
          <w:sz w:val="22"/>
          <w:szCs w:val="22"/>
        </w:rPr>
        <w:t xml:space="preserve"> </w:t>
      </w:r>
      <w:r w:rsidR="00E16EA3">
        <w:rPr>
          <w:sz w:val="22"/>
          <w:szCs w:val="22"/>
        </w:rPr>
        <w:t>– EU, Gesellschaft und Förderwesen</w:t>
      </w:r>
      <w:r w:rsidR="00923A8A" w:rsidRPr="00233B18">
        <w:rPr>
          <w:sz w:val="22"/>
          <w:szCs w:val="22"/>
        </w:rPr>
        <w:t xml:space="preserve">, </w:t>
      </w:r>
      <w:r w:rsidR="00C031C3" w:rsidRPr="00233B18">
        <w:rPr>
          <w:sz w:val="22"/>
          <w:szCs w:val="22"/>
        </w:rPr>
        <w:t xml:space="preserve">Hauptreferat Ländliche Entwicklung, </w:t>
      </w:r>
      <w:r w:rsidR="00AF0265" w:rsidRPr="00233B18">
        <w:rPr>
          <w:sz w:val="22"/>
          <w:szCs w:val="22"/>
        </w:rPr>
        <w:t>Referat Dorfentwicklung</w:t>
      </w:r>
      <w:r w:rsidR="005F54C9" w:rsidRPr="00233B18">
        <w:rPr>
          <w:sz w:val="22"/>
          <w:szCs w:val="22"/>
        </w:rPr>
        <w:t xml:space="preserve"> </w:t>
      </w:r>
      <w:r w:rsidRPr="00233B18">
        <w:rPr>
          <w:sz w:val="22"/>
          <w:szCs w:val="22"/>
        </w:rPr>
        <w:t>eingelangt sind.</w:t>
      </w:r>
    </w:p>
    <w:p w14:paraId="5562D406" w14:textId="77777777" w:rsidR="00CF29A8" w:rsidRPr="00233B18" w:rsidRDefault="00CF29A8" w:rsidP="008312E9">
      <w:pPr>
        <w:widowControl w:val="0"/>
        <w:spacing w:line="312" w:lineRule="auto"/>
        <w:jc w:val="both"/>
        <w:rPr>
          <w:rFonts w:eastAsiaTheme="minorEastAsia" w:cs="Arial"/>
          <w:color w:val="000000"/>
          <w:sz w:val="16"/>
          <w:szCs w:val="16"/>
          <w:lang w:eastAsia="ja-JP"/>
        </w:rPr>
      </w:pPr>
    </w:p>
    <w:p w14:paraId="4B6CD507" w14:textId="77777777" w:rsidR="00351B1F" w:rsidRPr="00233B18" w:rsidRDefault="00351B1F" w:rsidP="008312E9">
      <w:pPr>
        <w:widowControl w:val="0"/>
        <w:spacing w:line="312" w:lineRule="auto"/>
        <w:jc w:val="both"/>
        <w:rPr>
          <w:rFonts w:eastAsiaTheme="minorEastAsia" w:cs="Arial"/>
          <w:b/>
          <w:color w:val="000000"/>
          <w:sz w:val="22"/>
          <w:szCs w:val="22"/>
          <w:lang w:eastAsia="ja-JP"/>
        </w:rPr>
      </w:pPr>
      <w:r w:rsidRPr="00233B18">
        <w:rPr>
          <w:rFonts w:eastAsiaTheme="minorEastAsia" w:cs="Arial"/>
          <w:b/>
          <w:color w:val="000000"/>
          <w:sz w:val="22"/>
          <w:szCs w:val="22"/>
          <w:lang w:eastAsia="ja-JP"/>
        </w:rPr>
        <w:t>Amt der Burgenländischen Landesregierung</w:t>
      </w:r>
    </w:p>
    <w:p w14:paraId="29354822" w14:textId="57ED4385" w:rsidR="00351B1F" w:rsidRPr="00233B18" w:rsidRDefault="00351B1F" w:rsidP="008312E9">
      <w:pPr>
        <w:widowControl w:val="0"/>
        <w:spacing w:line="312" w:lineRule="auto"/>
        <w:rPr>
          <w:b/>
          <w:sz w:val="22"/>
          <w:szCs w:val="22"/>
        </w:rPr>
      </w:pPr>
      <w:r w:rsidRPr="00233B18">
        <w:rPr>
          <w:rFonts w:eastAsiaTheme="minorEastAsia" w:cs="Arial"/>
          <w:b/>
          <w:color w:val="000000"/>
          <w:sz w:val="22"/>
          <w:szCs w:val="22"/>
          <w:lang w:eastAsia="ja-JP"/>
        </w:rPr>
        <w:t>Abteilung</w:t>
      </w:r>
      <w:r w:rsidR="00E16EA3">
        <w:rPr>
          <w:rFonts w:eastAsiaTheme="minorEastAsia" w:cs="Arial"/>
          <w:b/>
          <w:color w:val="000000"/>
          <w:sz w:val="22"/>
          <w:szCs w:val="22"/>
          <w:lang w:eastAsia="ja-JP"/>
        </w:rPr>
        <w:t xml:space="preserve"> 9</w:t>
      </w:r>
      <w:r w:rsidRPr="00233B18">
        <w:rPr>
          <w:rFonts w:eastAsiaTheme="minorEastAsia" w:cs="Arial"/>
          <w:b/>
          <w:color w:val="000000"/>
          <w:sz w:val="22"/>
          <w:szCs w:val="22"/>
          <w:lang w:eastAsia="ja-JP"/>
        </w:rPr>
        <w:t xml:space="preserve"> - </w:t>
      </w:r>
      <w:r w:rsidR="00E16EA3" w:rsidRPr="00E16EA3">
        <w:rPr>
          <w:rFonts w:eastAsiaTheme="minorEastAsia" w:cs="Arial"/>
          <w:b/>
          <w:color w:val="000000"/>
          <w:sz w:val="22"/>
          <w:szCs w:val="22"/>
          <w:lang w:eastAsia="ja-JP"/>
        </w:rPr>
        <w:t>EU, Gesellschaft und Förderwesen</w:t>
      </w:r>
    </w:p>
    <w:p w14:paraId="4EFBC709" w14:textId="57984CE2" w:rsidR="003C494B" w:rsidRPr="003C494B" w:rsidRDefault="003C494B" w:rsidP="003C494B">
      <w:pPr>
        <w:widowControl w:val="0"/>
        <w:spacing w:line="312" w:lineRule="auto"/>
        <w:jc w:val="both"/>
        <w:rPr>
          <w:b/>
          <w:sz w:val="22"/>
          <w:szCs w:val="22"/>
        </w:rPr>
      </w:pPr>
      <w:r w:rsidRPr="003C494B">
        <w:rPr>
          <w:b/>
          <w:sz w:val="22"/>
          <w:szCs w:val="22"/>
        </w:rPr>
        <w:t>H</w:t>
      </w:r>
      <w:r w:rsidR="009626E9">
        <w:rPr>
          <w:b/>
          <w:sz w:val="22"/>
          <w:szCs w:val="22"/>
        </w:rPr>
        <w:t>auptreferat</w:t>
      </w:r>
      <w:r w:rsidRPr="003C494B">
        <w:rPr>
          <w:b/>
          <w:sz w:val="22"/>
          <w:szCs w:val="22"/>
        </w:rPr>
        <w:t xml:space="preserve"> Ländliche Entwicklung </w:t>
      </w:r>
    </w:p>
    <w:p w14:paraId="7C1D0AFA" w14:textId="77777777" w:rsidR="00351B1F" w:rsidRPr="00233B18" w:rsidRDefault="00351B1F" w:rsidP="008312E9">
      <w:pPr>
        <w:widowControl w:val="0"/>
        <w:spacing w:line="312" w:lineRule="auto"/>
        <w:jc w:val="both"/>
        <w:rPr>
          <w:b/>
          <w:sz w:val="22"/>
          <w:szCs w:val="22"/>
        </w:rPr>
      </w:pPr>
      <w:r w:rsidRPr="00233B18">
        <w:rPr>
          <w:b/>
          <w:sz w:val="22"/>
          <w:szCs w:val="22"/>
        </w:rPr>
        <w:t>Referat Dorfentwicklung</w:t>
      </w:r>
    </w:p>
    <w:p w14:paraId="013B15BB" w14:textId="37AF5A6B" w:rsidR="00351B1F" w:rsidRPr="00233B18" w:rsidRDefault="00351B1F" w:rsidP="008312E9">
      <w:pPr>
        <w:widowControl w:val="0"/>
        <w:spacing w:line="312" w:lineRule="auto"/>
        <w:jc w:val="both"/>
        <w:rPr>
          <w:b/>
          <w:sz w:val="22"/>
          <w:szCs w:val="22"/>
        </w:rPr>
      </w:pPr>
      <w:r w:rsidRPr="00233B18">
        <w:rPr>
          <w:b/>
          <w:sz w:val="22"/>
          <w:szCs w:val="22"/>
        </w:rPr>
        <w:t>Europa</w:t>
      </w:r>
      <w:r w:rsidR="00D62A00">
        <w:rPr>
          <w:b/>
          <w:sz w:val="22"/>
          <w:szCs w:val="22"/>
        </w:rPr>
        <w:t>platz</w:t>
      </w:r>
      <w:r w:rsidRPr="00233B18">
        <w:rPr>
          <w:b/>
          <w:sz w:val="22"/>
          <w:szCs w:val="22"/>
        </w:rPr>
        <w:t xml:space="preserve"> 1</w:t>
      </w:r>
    </w:p>
    <w:p w14:paraId="52BD529E" w14:textId="77777777" w:rsidR="00351B1F" w:rsidRPr="00233B18" w:rsidRDefault="00351B1F" w:rsidP="008312E9">
      <w:pPr>
        <w:widowControl w:val="0"/>
        <w:spacing w:line="312" w:lineRule="auto"/>
        <w:jc w:val="both"/>
        <w:rPr>
          <w:b/>
          <w:sz w:val="22"/>
          <w:szCs w:val="22"/>
        </w:rPr>
      </w:pPr>
      <w:r w:rsidRPr="00233B18">
        <w:rPr>
          <w:b/>
          <w:sz w:val="22"/>
          <w:szCs w:val="22"/>
        </w:rPr>
        <w:t>7000 Eisenstadt</w:t>
      </w:r>
    </w:p>
    <w:p w14:paraId="44174D44" w14:textId="77777777" w:rsidR="00351B1F" w:rsidRPr="00233B18" w:rsidRDefault="00351B1F" w:rsidP="008312E9">
      <w:pPr>
        <w:widowControl w:val="0"/>
        <w:pBdr>
          <w:bar w:val="single" w:sz="4" w:color="auto"/>
        </w:pBdr>
        <w:spacing w:line="312" w:lineRule="auto"/>
        <w:ind w:right="227"/>
        <w:jc w:val="both"/>
        <w:rPr>
          <w:b/>
          <w:sz w:val="22"/>
          <w:szCs w:val="22"/>
        </w:rPr>
      </w:pPr>
      <w:r w:rsidRPr="00233B18">
        <w:rPr>
          <w:b/>
          <w:sz w:val="22"/>
          <w:szCs w:val="22"/>
        </w:rPr>
        <w:t>Tel.: +43 (0) 57 / 600-2656</w:t>
      </w:r>
    </w:p>
    <w:p w14:paraId="7DC43EC6" w14:textId="054F28FE" w:rsidR="00351B1F" w:rsidRPr="00233B18" w:rsidRDefault="00351B1F" w:rsidP="008312E9">
      <w:pPr>
        <w:widowControl w:val="0"/>
        <w:spacing w:line="312" w:lineRule="auto"/>
        <w:jc w:val="both"/>
        <w:rPr>
          <w:b/>
          <w:sz w:val="22"/>
          <w:szCs w:val="22"/>
        </w:rPr>
      </w:pPr>
      <w:r w:rsidRPr="00233B18">
        <w:rPr>
          <w:b/>
          <w:sz w:val="22"/>
          <w:szCs w:val="22"/>
        </w:rPr>
        <w:t>E-Mail: post.a</w:t>
      </w:r>
      <w:r w:rsidR="00E16EA3">
        <w:rPr>
          <w:b/>
          <w:sz w:val="22"/>
          <w:szCs w:val="22"/>
        </w:rPr>
        <w:t>9</w:t>
      </w:r>
      <w:r w:rsidRPr="00233B18">
        <w:rPr>
          <w:b/>
          <w:sz w:val="22"/>
          <w:szCs w:val="22"/>
        </w:rPr>
        <w:t>-dorfentwicklung@bgld.gv.at</w:t>
      </w:r>
    </w:p>
    <w:p w14:paraId="6CA92850" w14:textId="77777777" w:rsidR="007C786E" w:rsidRPr="00233B18" w:rsidRDefault="007C786E" w:rsidP="008312E9">
      <w:pPr>
        <w:widowControl w:val="0"/>
        <w:spacing w:line="312" w:lineRule="auto"/>
        <w:jc w:val="both"/>
        <w:rPr>
          <w:rFonts w:eastAsiaTheme="minorEastAsia" w:cs="Arial"/>
          <w:sz w:val="16"/>
          <w:szCs w:val="16"/>
          <w:lang w:eastAsia="ja-JP"/>
        </w:rPr>
      </w:pPr>
    </w:p>
    <w:p w14:paraId="307C84F7" w14:textId="77777777" w:rsidR="00C041CF" w:rsidRPr="00233B18" w:rsidRDefault="001D063F" w:rsidP="008312E9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  <w:r w:rsidRPr="00233B18">
        <w:rPr>
          <w:rFonts w:eastAsiaTheme="minorEastAsia" w:cs="Arial"/>
          <w:sz w:val="22"/>
          <w:szCs w:val="22"/>
          <w:lang w:eastAsia="ja-JP"/>
        </w:rPr>
        <w:t xml:space="preserve">Der </w:t>
      </w:r>
      <w:r w:rsidR="007C786E" w:rsidRPr="00233B18">
        <w:rPr>
          <w:rFonts w:eastAsiaTheme="minorEastAsia" w:cs="Arial"/>
          <w:sz w:val="22"/>
          <w:szCs w:val="22"/>
          <w:lang w:eastAsia="ja-JP"/>
        </w:rPr>
        <w:t xml:space="preserve">Förderungsantrag </w:t>
      </w:r>
      <w:r w:rsidRPr="00233B18">
        <w:rPr>
          <w:rFonts w:eastAsiaTheme="minorEastAsia" w:cs="Arial"/>
          <w:sz w:val="22"/>
          <w:szCs w:val="22"/>
          <w:lang w:eastAsia="ja-JP"/>
        </w:rPr>
        <w:t xml:space="preserve">sowie </w:t>
      </w:r>
      <w:r w:rsidR="007C786E" w:rsidRPr="00233B18">
        <w:rPr>
          <w:rFonts w:eastAsiaTheme="minorEastAsia" w:cs="Arial"/>
          <w:sz w:val="22"/>
          <w:szCs w:val="22"/>
          <w:lang w:eastAsia="ja-JP"/>
        </w:rPr>
        <w:t xml:space="preserve">die </w:t>
      </w:r>
      <w:r w:rsidRPr="00233B18">
        <w:rPr>
          <w:rFonts w:eastAsiaTheme="minorEastAsia" w:cs="Arial"/>
          <w:sz w:val="22"/>
          <w:szCs w:val="22"/>
          <w:lang w:eastAsia="ja-JP"/>
        </w:rPr>
        <w:t xml:space="preserve">beiliegenden </w:t>
      </w:r>
      <w:r w:rsidR="00C041CF" w:rsidRPr="00233B18">
        <w:rPr>
          <w:rFonts w:eastAsiaTheme="minorEastAsia" w:cs="Arial"/>
          <w:sz w:val="22"/>
          <w:szCs w:val="22"/>
          <w:lang w:eastAsia="ja-JP"/>
        </w:rPr>
        <w:t xml:space="preserve">oder nachgereichten </w:t>
      </w:r>
      <w:r w:rsidR="007C786E" w:rsidRPr="00233B18">
        <w:rPr>
          <w:rFonts w:eastAsiaTheme="minorEastAsia" w:cs="Arial"/>
          <w:sz w:val="22"/>
          <w:szCs w:val="22"/>
          <w:lang w:eastAsia="ja-JP"/>
        </w:rPr>
        <w:t xml:space="preserve">Unterlagen </w:t>
      </w:r>
      <w:r w:rsidRPr="00233B18">
        <w:rPr>
          <w:rFonts w:eastAsiaTheme="minorEastAsia" w:cs="Arial"/>
          <w:sz w:val="22"/>
          <w:szCs w:val="22"/>
          <w:lang w:eastAsia="ja-JP"/>
        </w:rPr>
        <w:t>sind</w:t>
      </w:r>
      <w:r w:rsidR="005476C6" w:rsidRPr="00233B18">
        <w:rPr>
          <w:rFonts w:eastAsiaTheme="minorEastAsia" w:cs="Arial"/>
          <w:sz w:val="22"/>
          <w:szCs w:val="22"/>
          <w:lang w:eastAsia="ja-JP"/>
        </w:rPr>
        <w:t xml:space="preserve"> nach Möglichkeit </w:t>
      </w:r>
      <w:r w:rsidRPr="00233B18">
        <w:rPr>
          <w:rFonts w:eastAsiaTheme="minorEastAsia" w:cs="Arial"/>
          <w:sz w:val="22"/>
          <w:szCs w:val="22"/>
          <w:lang w:eastAsia="ja-JP"/>
        </w:rPr>
        <w:t xml:space="preserve">in Papierform einzureichen, wobei sämtliche Unterlagen </w:t>
      </w:r>
      <w:r w:rsidR="007C786E" w:rsidRPr="00233B18">
        <w:rPr>
          <w:rFonts w:eastAsiaTheme="minorEastAsia" w:cs="Arial"/>
          <w:sz w:val="22"/>
          <w:szCs w:val="22"/>
          <w:lang w:eastAsia="ja-JP"/>
        </w:rPr>
        <w:t>auch in elektronischer Form (</w:t>
      </w:r>
      <w:r w:rsidR="005476C6" w:rsidRPr="00233B18">
        <w:rPr>
          <w:rFonts w:eastAsiaTheme="minorEastAsia" w:cs="Arial"/>
          <w:sz w:val="22"/>
          <w:szCs w:val="22"/>
          <w:lang w:eastAsia="ja-JP"/>
        </w:rPr>
        <w:t xml:space="preserve">per E-Mail, </w:t>
      </w:r>
      <w:r w:rsidR="007C786E" w:rsidRPr="00233B18">
        <w:rPr>
          <w:rFonts w:eastAsiaTheme="minorEastAsia" w:cs="Arial"/>
          <w:sz w:val="22"/>
          <w:szCs w:val="22"/>
          <w:lang w:eastAsia="ja-JP"/>
        </w:rPr>
        <w:t>gebrannt</w:t>
      </w:r>
      <w:r w:rsidRPr="00233B18">
        <w:rPr>
          <w:rFonts w:eastAsiaTheme="minorEastAsia" w:cs="Arial"/>
          <w:sz w:val="22"/>
          <w:szCs w:val="22"/>
          <w:lang w:eastAsia="ja-JP"/>
        </w:rPr>
        <w:t xml:space="preserve">e </w:t>
      </w:r>
      <w:r w:rsidR="007C786E" w:rsidRPr="00233B18">
        <w:rPr>
          <w:rFonts w:eastAsiaTheme="minorEastAsia" w:cs="Arial"/>
          <w:sz w:val="22"/>
          <w:szCs w:val="22"/>
          <w:lang w:eastAsia="ja-JP"/>
        </w:rPr>
        <w:t>CD</w:t>
      </w:r>
      <w:r w:rsidRPr="00233B18">
        <w:rPr>
          <w:rFonts w:eastAsiaTheme="minorEastAsia" w:cs="Arial"/>
          <w:sz w:val="22"/>
          <w:szCs w:val="22"/>
          <w:lang w:eastAsia="ja-JP"/>
        </w:rPr>
        <w:t>, USB</w:t>
      </w:r>
      <w:r w:rsidR="005476C6" w:rsidRPr="00233B18">
        <w:rPr>
          <w:rFonts w:eastAsiaTheme="minorEastAsia" w:cs="Arial"/>
          <w:sz w:val="22"/>
          <w:szCs w:val="22"/>
          <w:lang w:eastAsia="ja-JP"/>
        </w:rPr>
        <w:t>-Stick</w:t>
      </w:r>
      <w:r w:rsidR="007C786E" w:rsidRPr="00233B18">
        <w:rPr>
          <w:rFonts w:eastAsiaTheme="minorEastAsia" w:cs="Arial"/>
          <w:sz w:val="22"/>
          <w:szCs w:val="22"/>
          <w:lang w:eastAsia="ja-JP"/>
        </w:rPr>
        <w:t>) beizulegen</w:t>
      </w:r>
      <w:r w:rsidRPr="00233B18">
        <w:rPr>
          <w:rFonts w:eastAsiaTheme="minorEastAsia" w:cs="Arial"/>
          <w:sz w:val="22"/>
          <w:szCs w:val="22"/>
          <w:lang w:eastAsia="ja-JP"/>
        </w:rPr>
        <w:t xml:space="preserve"> sind</w:t>
      </w:r>
      <w:r w:rsidR="007C786E" w:rsidRPr="00233B18">
        <w:rPr>
          <w:rFonts w:eastAsiaTheme="minorEastAsia" w:cs="Arial"/>
          <w:sz w:val="22"/>
          <w:szCs w:val="22"/>
          <w:lang w:eastAsia="ja-JP"/>
        </w:rPr>
        <w:t xml:space="preserve">. </w:t>
      </w:r>
    </w:p>
    <w:p w14:paraId="3405D3F8" w14:textId="77777777" w:rsidR="006E0554" w:rsidRPr="00233B18" w:rsidRDefault="006E0554" w:rsidP="008312E9">
      <w:pPr>
        <w:widowControl w:val="0"/>
        <w:spacing w:line="312" w:lineRule="auto"/>
        <w:jc w:val="both"/>
        <w:rPr>
          <w:rFonts w:eastAsiaTheme="minorEastAsia" w:cs="Arial"/>
          <w:sz w:val="18"/>
          <w:szCs w:val="18"/>
          <w:lang w:eastAsia="ja-JP"/>
        </w:rPr>
      </w:pPr>
    </w:p>
    <w:p w14:paraId="5EA19B92" w14:textId="77777777" w:rsidR="00584BE4" w:rsidRPr="004E53E6" w:rsidRDefault="007C786E" w:rsidP="008312E9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  <w:r w:rsidRPr="00233B18">
        <w:rPr>
          <w:rFonts w:eastAsiaTheme="minorEastAsia" w:cs="Arial"/>
          <w:sz w:val="22"/>
          <w:szCs w:val="22"/>
          <w:lang w:eastAsia="ja-JP"/>
        </w:rPr>
        <w:t>Die Anträge werden in der Reihenfolge Ihres Einlangens bearbeitet.</w:t>
      </w:r>
    </w:p>
    <w:p w14:paraId="78DA1F01" w14:textId="77777777" w:rsidR="006E0554" w:rsidRPr="00D84130" w:rsidRDefault="006E0554" w:rsidP="008312E9">
      <w:pPr>
        <w:widowControl w:val="0"/>
        <w:spacing w:line="312" w:lineRule="auto"/>
        <w:jc w:val="both"/>
        <w:rPr>
          <w:rFonts w:eastAsiaTheme="minorEastAsia" w:cs="Arial"/>
          <w:sz w:val="18"/>
          <w:szCs w:val="18"/>
          <w:u w:val="single"/>
          <w:lang w:eastAsia="ja-JP"/>
        </w:rPr>
      </w:pPr>
    </w:p>
    <w:p w14:paraId="62E469F0" w14:textId="77777777" w:rsidR="00B06F53" w:rsidRDefault="00B06F53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</w:p>
    <w:p w14:paraId="6FC110B3" w14:textId="77777777" w:rsidR="00B06F53" w:rsidRDefault="00B06F53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</w:p>
    <w:p w14:paraId="5CAA8E2C" w14:textId="77777777" w:rsidR="00B06F53" w:rsidRDefault="00B06F53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</w:p>
    <w:p w14:paraId="3DA6EA64" w14:textId="77777777" w:rsidR="001A4523" w:rsidRDefault="001A4523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</w:p>
    <w:p w14:paraId="161D2499" w14:textId="5B253674" w:rsidR="00CF29A8" w:rsidRDefault="002035B2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  <w:r w:rsidRPr="0060143F">
        <w:rPr>
          <w:rFonts w:eastAsiaTheme="minorEastAsia" w:cs="Arial"/>
          <w:sz w:val="22"/>
          <w:szCs w:val="22"/>
          <w:lang w:eastAsia="ja-JP"/>
        </w:rPr>
        <w:t xml:space="preserve">Die Bewilligende Stelle prüft </w:t>
      </w:r>
      <w:r w:rsidR="00B06F53">
        <w:rPr>
          <w:rFonts w:eastAsiaTheme="minorEastAsia" w:cs="Arial"/>
          <w:sz w:val="22"/>
          <w:szCs w:val="22"/>
          <w:lang w:eastAsia="ja-JP"/>
        </w:rPr>
        <w:t xml:space="preserve">die </w:t>
      </w:r>
      <w:r w:rsidRPr="0060143F">
        <w:rPr>
          <w:rFonts w:eastAsiaTheme="minorEastAsia" w:cs="Arial"/>
          <w:sz w:val="22"/>
          <w:szCs w:val="22"/>
          <w:lang w:eastAsia="ja-JP"/>
        </w:rPr>
        <w:t xml:space="preserve">Förderungsanträge in der Reihenfolge ihres Einlangens auf Vollständigkeit und gibt die Möglichkeit der Nachreichung von fehlenden Angaben und Unterlagen innerhalb einer angemessenen Frist. </w:t>
      </w:r>
    </w:p>
    <w:p w14:paraId="7711C9A9" w14:textId="77777777" w:rsidR="00F678B3" w:rsidRDefault="00F678B3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</w:p>
    <w:p w14:paraId="00724E90" w14:textId="77777777" w:rsidR="004728AF" w:rsidRPr="00124DE1" w:rsidRDefault="00CF29A8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  <w:r w:rsidRPr="00124DE1">
        <w:rPr>
          <w:rFonts w:eastAsiaTheme="minorEastAsia" w:cs="Arial"/>
          <w:sz w:val="22"/>
          <w:szCs w:val="22"/>
          <w:lang w:eastAsia="ja-JP"/>
        </w:rPr>
        <w:t xml:space="preserve">In das </w:t>
      </w:r>
      <w:r w:rsidR="002035B2" w:rsidRPr="00124DE1">
        <w:rPr>
          <w:rFonts w:eastAsiaTheme="minorEastAsia" w:cs="Arial"/>
          <w:sz w:val="22"/>
          <w:szCs w:val="22"/>
          <w:lang w:eastAsia="ja-JP"/>
        </w:rPr>
        <w:t>Auswahl</w:t>
      </w:r>
      <w:r w:rsidRPr="00124DE1">
        <w:rPr>
          <w:rFonts w:eastAsiaTheme="minorEastAsia" w:cs="Arial"/>
          <w:sz w:val="22"/>
          <w:szCs w:val="22"/>
          <w:lang w:eastAsia="ja-JP"/>
        </w:rPr>
        <w:t>verfahren können jedoch nur</w:t>
      </w:r>
      <w:r w:rsidR="002035B2" w:rsidRPr="00124DE1">
        <w:rPr>
          <w:rFonts w:eastAsiaTheme="minorEastAsia" w:cs="Arial"/>
          <w:sz w:val="22"/>
          <w:szCs w:val="22"/>
          <w:lang w:eastAsia="ja-JP"/>
        </w:rPr>
        <w:t xml:space="preserve"> jene </w:t>
      </w:r>
      <w:r w:rsidRPr="00124DE1">
        <w:rPr>
          <w:rFonts w:eastAsiaTheme="minorEastAsia" w:cs="Arial"/>
          <w:sz w:val="22"/>
          <w:szCs w:val="22"/>
          <w:lang w:eastAsia="ja-JP"/>
        </w:rPr>
        <w:t>Förderungsa</w:t>
      </w:r>
      <w:r w:rsidR="002035B2" w:rsidRPr="00124DE1">
        <w:rPr>
          <w:rFonts w:eastAsiaTheme="minorEastAsia" w:cs="Arial"/>
          <w:sz w:val="22"/>
          <w:szCs w:val="22"/>
          <w:lang w:eastAsia="ja-JP"/>
        </w:rPr>
        <w:t xml:space="preserve">nträge </w:t>
      </w:r>
      <w:r w:rsidRPr="00124DE1">
        <w:rPr>
          <w:rFonts w:eastAsiaTheme="minorEastAsia" w:cs="Arial"/>
          <w:sz w:val="22"/>
          <w:szCs w:val="22"/>
          <w:lang w:eastAsia="ja-JP"/>
        </w:rPr>
        <w:t>einbezogen werden</w:t>
      </w:r>
      <w:r w:rsidR="002035B2" w:rsidRPr="00124DE1">
        <w:rPr>
          <w:rFonts w:eastAsiaTheme="minorEastAsia" w:cs="Arial"/>
          <w:sz w:val="22"/>
          <w:szCs w:val="22"/>
          <w:lang w:eastAsia="ja-JP"/>
        </w:rPr>
        <w:t xml:space="preserve">, die bis zum genannten Stichtag </w:t>
      </w:r>
      <w:r w:rsidRPr="00124DE1">
        <w:rPr>
          <w:rFonts w:eastAsiaTheme="minorEastAsia" w:cs="Arial"/>
          <w:sz w:val="22"/>
          <w:szCs w:val="22"/>
          <w:lang w:eastAsia="ja-JP"/>
        </w:rPr>
        <w:t>vollständig vorliegen</w:t>
      </w:r>
      <w:r w:rsidR="002035B2" w:rsidRPr="00124DE1">
        <w:rPr>
          <w:rFonts w:eastAsiaTheme="minorEastAsia" w:cs="Arial"/>
          <w:sz w:val="22"/>
          <w:szCs w:val="22"/>
          <w:lang w:eastAsia="ja-JP"/>
        </w:rPr>
        <w:t xml:space="preserve">. Alle anderen </w:t>
      </w:r>
      <w:r w:rsidRPr="00124DE1">
        <w:rPr>
          <w:rFonts w:eastAsiaTheme="minorEastAsia" w:cs="Arial"/>
          <w:sz w:val="22"/>
          <w:szCs w:val="22"/>
          <w:lang w:eastAsia="ja-JP"/>
        </w:rPr>
        <w:t>Förderungs</w:t>
      </w:r>
      <w:r w:rsidR="007C786E" w:rsidRPr="00124DE1">
        <w:rPr>
          <w:rFonts w:eastAsiaTheme="minorEastAsia" w:cs="Arial"/>
          <w:sz w:val="22"/>
          <w:szCs w:val="22"/>
          <w:lang w:eastAsia="ja-JP"/>
        </w:rPr>
        <w:t>a</w:t>
      </w:r>
      <w:r w:rsidR="002035B2" w:rsidRPr="00124DE1">
        <w:rPr>
          <w:rFonts w:eastAsiaTheme="minorEastAsia" w:cs="Arial"/>
          <w:sz w:val="22"/>
          <w:szCs w:val="22"/>
          <w:lang w:eastAsia="ja-JP"/>
        </w:rPr>
        <w:t>nträge werden nach entsprechender Vervollständigung in d</w:t>
      </w:r>
      <w:r w:rsidRPr="00124DE1">
        <w:rPr>
          <w:rFonts w:eastAsiaTheme="minorEastAsia" w:cs="Arial"/>
          <w:sz w:val="22"/>
          <w:szCs w:val="22"/>
          <w:lang w:eastAsia="ja-JP"/>
        </w:rPr>
        <w:t xml:space="preserve">as nachfolgende </w:t>
      </w:r>
      <w:r w:rsidR="002035B2" w:rsidRPr="00124DE1">
        <w:rPr>
          <w:rFonts w:eastAsiaTheme="minorEastAsia" w:cs="Arial"/>
          <w:sz w:val="22"/>
          <w:szCs w:val="22"/>
          <w:lang w:eastAsia="ja-JP"/>
        </w:rPr>
        <w:t>Auswahl</w:t>
      </w:r>
      <w:r w:rsidRPr="00124DE1">
        <w:rPr>
          <w:rFonts w:eastAsiaTheme="minorEastAsia" w:cs="Arial"/>
          <w:sz w:val="22"/>
          <w:szCs w:val="22"/>
          <w:lang w:eastAsia="ja-JP"/>
        </w:rPr>
        <w:t>verfahren</w:t>
      </w:r>
      <w:r w:rsidR="002035B2" w:rsidRPr="00124DE1">
        <w:rPr>
          <w:rFonts w:eastAsiaTheme="minorEastAsia" w:cs="Arial"/>
          <w:sz w:val="22"/>
          <w:szCs w:val="22"/>
          <w:lang w:eastAsia="ja-JP"/>
        </w:rPr>
        <w:t xml:space="preserve"> einbezogen</w:t>
      </w:r>
      <w:r w:rsidR="00D5731E" w:rsidRPr="00124DE1">
        <w:rPr>
          <w:rFonts w:eastAsiaTheme="minorEastAsia" w:cs="Arial"/>
          <w:sz w:val="22"/>
          <w:szCs w:val="22"/>
          <w:lang w:eastAsia="ja-JP"/>
        </w:rPr>
        <w:t xml:space="preserve">, </w:t>
      </w:r>
      <w:r w:rsidR="004728AF" w:rsidRPr="00124DE1">
        <w:rPr>
          <w:rFonts w:eastAsiaTheme="minorEastAsia" w:cs="Arial"/>
          <w:sz w:val="22"/>
          <w:szCs w:val="22"/>
          <w:lang w:eastAsia="ja-JP"/>
        </w:rPr>
        <w:t>wobei Auswahlverfahren nur solange durchgeführt werden, solange eine budgetäre Bedeckung gegeben ist.</w:t>
      </w:r>
    </w:p>
    <w:p w14:paraId="3C3C88A9" w14:textId="77777777" w:rsidR="00B06F53" w:rsidRPr="00124DE1" w:rsidRDefault="002035B2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  <w:r w:rsidRPr="00124DE1">
        <w:rPr>
          <w:rFonts w:eastAsiaTheme="minorEastAsia" w:cs="Arial"/>
          <w:sz w:val="22"/>
          <w:szCs w:val="22"/>
          <w:lang w:eastAsia="ja-JP"/>
        </w:rPr>
        <w:t>Der anlässlich der Annahme des Förderungsantrags mitgeteilte Zeitpunkt der Kostenanerkennung bleibt aber gewahrt.</w:t>
      </w:r>
      <w:r w:rsidR="005F54C9" w:rsidRPr="00124DE1">
        <w:rPr>
          <w:rFonts w:eastAsiaTheme="minorEastAsia" w:cs="Arial"/>
          <w:sz w:val="22"/>
          <w:szCs w:val="22"/>
          <w:lang w:eastAsia="ja-JP"/>
        </w:rPr>
        <w:t xml:space="preserve"> </w:t>
      </w:r>
    </w:p>
    <w:p w14:paraId="79538486" w14:textId="77777777" w:rsidR="00B06F53" w:rsidRDefault="00B06F53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</w:p>
    <w:p w14:paraId="140FF8C7" w14:textId="77777777" w:rsidR="00CF29A8" w:rsidRDefault="00CF29A8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  <w:r>
        <w:rPr>
          <w:rFonts w:eastAsiaTheme="minorEastAsia" w:cs="Arial"/>
          <w:sz w:val="22"/>
          <w:szCs w:val="22"/>
          <w:lang w:eastAsia="ja-JP"/>
        </w:rPr>
        <w:t xml:space="preserve">Die Vorhaben werden durch ein bundesweit angelegtes eindeutiges, transparentes und objektives Bewertungsschema anhand von Auswahlkriterien mit einem Punktesystem qualitativ und quantitativ beurteilt. </w:t>
      </w:r>
    </w:p>
    <w:p w14:paraId="43C79394" w14:textId="765DD766" w:rsidR="00E4375C" w:rsidRDefault="007C786E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  <w:r w:rsidRPr="00B06F53">
        <w:rPr>
          <w:rFonts w:eastAsiaTheme="minorEastAsia" w:cs="Arial"/>
          <w:sz w:val="22"/>
          <w:szCs w:val="22"/>
          <w:lang w:eastAsia="ja-JP"/>
        </w:rPr>
        <w:t>Die Auswahlkriterien, die für das Auswahlverfahren herangezogen werden, sind im Dokument „Auswahlverfahren und Auswahlkriterien für Projektmaßnahmen im Rahmen des österreichischen Programms für ländliche Entwicklung 2014-2020</w:t>
      </w:r>
      <w:r w:rsidR="005476C6" w:rsidRPr="00B06F53">
        <w:rPr>
          <w:rFonts w:eastAsiaTheme="minorEastAsia" w:cs="Arial"/>
          <w:sz w:val="22"/>
          <w:szCs w:val="22"/>
          <w:lang w:eastAsia="ja-JP"/>
        </w:rPr>
        <w:t>“</w:t>
      </w:r>
      <w:r w:rsidR="00FA7677" w:rsidRPr="00B06F53">
        <w:rPr>
          <w:rFonts w:eastAsiaTheme="minorEastAsia" w:cs="Arial"/>
          <w:sz w:val="22"/>
          <w:szCs w:val="22"/>
          <w:lang w:eastAsia="ja-JP"/>
        </w:rPr>
        <w:t xml:space="preserve">, Version </w:t>
      </w:r>
      <w:r w:rsidR="00D23F84" w:rsidRPr="00B06F53">
        <w:rPr>
          <w:rFonts w:eastAsiaTheme="minorEastAsia" w:cs="Arial"/>
          <w:sz w:val="22"/>
          <w:szCs w:val="22"/>
          <w:lang w:eastAsia="ja-JP"/>
        </w:rPr>
        <w:t>1</w:t>
      </w:r>
      <w:r w:rsidR="00E16EA3">
        <w:rPr>
          <w:rFonts w:eastAsiaTheme="minorEastAsia" w:cs="Arial"/>
          <w:sz w:val="22"/>
          <w:szCs w:val="22"/>
          <w:lang w:eastAsia="ja-JP"/>
        </w:rPr>
        <w:t>4</w:t>
      </w:r>
      <w:r w:rsidR="00AE74D4" w:rsidRPr="00B06F53">
        <w:rPr>
          <w:rFonts w:eastAsiaTheme="minorEastAsia" w:cs="Arial"/>
          <w:sz w:val="22"/>
          <w:szCs w:val="22"/>
          <w:lang w:eastAsia="ja-JP"/>
        </w:rPr>
        <w:t>.0</w:t>
      </w:r>
      <w:r w:rsidRPr="00B06F53">
        <w:rPr>
          <w:rFonts w:eastAsiaTheme="minorEastAsia" w:cs="Arial"/>
          <w:sz w:val="22"/>
          <w:szCs w:val="22"/>
          <w:lang w:eastAsia="ja-JP"/>
        </w:rPr>
        <w:t xml:space="preserve"> beschrieben.</w:t>
      </w:r>
      <w:r w:rsidR="00E4375C" w:rsidRPr="0079105F">
        <w:rPr>
          <w:rFonts w:eastAsiaTheme="minorEastAsia" w:cs="Arial"/>
          <w:sz w:val="22"/>
          <w:szCs w:val="22"/>
          <w:lang w:eastAsia="ja-JP"/>
        </w:rPr>
        <w:t xml:space="preserve"> </w:t>
      </w:r>
    </w:p>
    <w:p w14:paraId="5A7571D3" w14:textId="77777777" w:rsidR="00B06F53" w:rsidRDefault="00B06F53" w:rsidP="00C60EDA">
      <w:pPr>
        <w:widowControl w:val="0"/>
        <w:spacing w:line="312" w:lineRule="auto"/>
        <w:jc w:val="both"/>
        <w:rPr>
          <w:rFonts w:eastAsiaTheme="minorEastAsia" w:cs="Arial"/>
          <w:b/>
          <w:sz w:val="22"/>
          <w:szCs w:val="22"/>
          <w:lang w:val="de-AT" w:eastAsia="ja-JP"/>
        </w:rPr>
      </w:pPr>
    </w:p>
    <w:p w14:paraId="669C9C6B" w14:textId="77777777" w:rsidR="00B14830" w:rsidRDefault="00B14830" w:rsidP="00C60EDA">
      <w:pPr>
        <w:widowControl w:val="0"/>
        <w:spacing w:line="312" w:lineRule="auto"/>
        <w:jc w:val="both"/>
        <w:rPr>
          <w:rFonts w:eastAsiaTheme="minorEastAsia" w:cs="Arial"/>
          <w:b/>
          <w:sz w:val="22"/>
          <w:szCs w:val="22"/>
          <w:lang w:val="de-AT" w:eastAsia="ja-JP"/>
        </w:rPr>
      </w:pPr>
      <w:r>
        <w:rPr>
          <w:rFonts w:eastAsiaTheme="minorEastAsia" w:cs="Arial"/>
          <w:b/>
          <w:sz w:val="22"/>
          <w:szCs w:val="22"/>
          <w:lang w:val="de-AT" w:eastAsia="ja-JP"/>
        </w:rPr>
        <w:t>Folgende Unterlagen sind bis zum Stichtag vorzulegen:</w:t>
      </w:r>
    </w:p>
    <w:p w14:paraId="21299CE0" w14:textId="77777777" w:rsidR="00B06F53" w:rsidRPr="0060143F" w:rsidRDefault="00B06F53" w:rsidP="00C60EDA">
      <w:pPr>
        <w:widowControl w:val="0"/>
        <w:spacing w:line="312" w:lineRule="auto"/>
        <w:jc w:val="both"/>
        <w:rPr>
          <w:rFonts w:eastAsiaTheme="minorEastAsia" w:cs="Arial"/>
          <w:b/>
          <w:sz w:val="22"/>
          <w:szCs w:val="22"/>
          <w:lang w:val="de-AT" w:eastAsia="ja-JP"/>
        </w:rPr>
      </w:pPr>
    </w:p>
    <w:p w14:paraId="5473F558" w14:textId="77777777" w:rsidR="001941D0" w:rsidRPr="00A2062A" w:rsidRDefault="001941D0" w:rsidP="00C60EDA">
      <w:pPr>
        <w:pStyle w:val="Listenabsatz"/>
        <w:widowControl w:val="0"/>
        <w:numPr>
          <w:ilvl w:val="0"/>
          <w:numId w:val="5"/>
        </w:numPr>
        <w:spacing w:line="312" w:lineRule="auto"/>
        <w:ind w:right="-286" w:hanging="357"/>
        <w:rPr>
          <w:sz w:val="22"/>
          <w:szCs w:val="22"/>
        </w:rPr>
      </w:pPr>
      <w:r>
        <w:rPr>
          <w:sz w:val="22"/>
          <w:szCs w:val="22"/>
        </w:rPr>
        <w:t>Vollständig ausgefüllter Förderungsantrag und Verpflichtungserklärung</w:t>
      </w:r>
      <w:r w:rsidRPr="00066D89">
        <w:rPr>
          <w:sz w:val="22"/>
          <w:szCs w:val="22"/>
        </w:rPr>
        <w:t xml:space="preserve"> </w:t>
      </w:r>
      <w:r w:rsidR="00B06F53">
        <w:rPr>
          <w:sz w:val="22"/>
          <w:szCs w:val="22"/>
        </w:rPr>
        <w:t>(</w:t>
      </w:r>
      <w:r w:rsidRPr="004B7CF0">
        <w:rPr>
          <w:sz w:val="22"/>
          <w:szCs w:val="22"/>
        </w:rPr>
        <w:t>mit Unterschriften</w:t>
      </w:r>
      <w:r w:rsidR="00B06F53">
        <w:rPr>
          <w:sz w:val="22"/>
          <w:szCs w:val="22"/>
        </w:rPr>
        <w:t xml:space="preserve"> </w:t>
      </w:r>
      <w:r w:rsidRPr="004B7CF0">
        <w:rPr>
          <w:sz w:val="22"/>
          <w:szCs w:val="22"/>
        </w:rPr>
        <w:t>gemäß Bgld. GemO 2003</w:t>
      </w:r>
      <w:r w:rsidR="00B06F53">
        <w:rPr>
          <w:sz w:val="22"/>
          <w:szCs w:val="22"/>
        </w:rPr>
        <w:t>, Vereinsstatuten, etc.)</w:t>
      </w:r>
    </w:p>
    <w:p w14:paraId="7F98251B" w14:textId="77777777" w:rsidR="001941D0" w:rsidRDefault="001941D0" w:rsidP="00C60EDA">
      <w:pPr>
        <w:pStyle w:val="Listenabsatz"/>
        <w:widowControl w:val="0"/>
        <w:numPr>
          <w:ilvl w:val="0"/>
          <w:numId w:val="5"/>
        </w:numPr>
        <w:spacing w:line="312" w:lineRule="auto"/>
        <w:ind w:hanging="357"/>
        <w:rPr>
          <w:rFonts w:cs="Arial"/>
          <w:sz w:val="22"/>
          <w:szCs w:val="22"/>
          <w:lang w:val="de-AT"/>
        </w:rPr>
      </w:pPr>
      <w:r>
        <w:rPr>
          <w:rFonts w:cs="Arial"/>
          <w:sz w:val="22"/>
          <w:szCs w:val="22"/>
          <w:lang w:val="de-AT"/>
        </w:rPr>
        <w:t>Bestätigung Finanzamt (sofern nicht vorsteuerabzugsberechtigt)</w:t>
      </w:r>
    </w:p>
    <w:p w14:paraId="0AD46B7B" w14:textId="77777777" w:rsidR="001941D0" w:rsidRDefault="001941D0" w:rsidP="00C60EDA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ind w:hanging="357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Vorhabensdatenblatt vollständig ausgefüllt </w:t>
      </w:r>
    </w:p>
    <w:p w14:paraId="122C0C1A" w14:textId="77777777" w:rsidR="001941D0" w:rsidRDefault="00124DE1" w:rsidP="00C60EDA">
      <w:pPr>
        <w:pStyle w:val="1"/>
        <w:keepLines w:val="0"/>
        <w:widowControl w:val="0"/>
        <w:numPr>
          <w:ilvl w:val="1"/>
          <w:numId w:val="5"/>
        </w:numPr>
        <w:spacing w:after="0" w:line="312" w:lineRule="auto"/>
        <w:ind w:left="709" w:hanging="357"/>
        <w:jc w:val="left"/>
        <w:rPr>
          <w:rFonts w:cs="Arial"/>
          <w:sz w:val="22"/>
          <w:szCs w:val="22"/>
        </w:rPr>
      </w:pPr>
      <w:r w:rsidRPr="00595A35">
        <w:rPr>
          <w:rFonts w:cs="Arial"/>
          <w:sz w:val="22"/>
          <w:szCs w:val="22"/>
        </w:rPr>
        <w:t>genaue Beschreibung des Projektes und in welche</w:t>
      </w:r>
      <w:r>
        <w:rPr>
          <w:rFonts w:cs="Arial"/>
          <w:sz w:val="22"/>
          <w:szCs w:val="22"/>
        </w:rPr>
        <w:t>m Umfang die</w:t>
      </w:r>
      <w:r w:rsidRPr="00595A35">
        <w:rPr>
          <w:rFonts w:cs="Arial"/>
          <w:sz w:val="22"/>
          <w:szCs w:val="22"/>
        </w:rPr>
        <w:t xml:space="preserve"> OrtsbewohnerInnen </w:t>
      </w:r>
      <w:r>
        <w:rPr>
          <w:rFonts w:cs="Arial"/>
          <w:sz w:val="22"/>
          <w:szCs w:val="22"/>
        </w:rPr>
        <w:t xml:space="preserve">in den Prozess miteinbezogen werden </w:t>
      </w:r>
      <w:r w:rsidRPr="00595A35">
        <w:rPr>
          <w:rFonts w:cs="Arial"/>
          <w:sz w:val="22"/>
          <w:szCs w:val="22"/>
        </w:rPr>
        <w:t xml:space="preserve">mit Bezug auf die Auswahlkriterien </w:t>
      </w:r>
    </w:p>
    <w:p w14:paraId="3ED900AF" w14:textId="77777777" w:rsidR="008F2C74" w:rsidRPr="00A2062A" w:rsidRDefault="008F2C74" w:rsidP="00C60EDA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color w:val="000000"/>
          <w:sz w:val="22"/>
          <w:szCs w:val="22"/>
        </w:rPr>
      </w:pPr>
      <w:r w:rsidRPr="00A2062A">
        <w:rPr>
          <w:rFonts w:cs="Arial"/>
          <w:color w:val="000000"/>
          <w:sz w:val="22"/>
          <w:szCs w:val="22"/>
        </w:rPr>
        <w:t>Kostenkalkulation und Zeitplan (Formblatt)</w:t>
      </w:r>
    </w:p>
    <w:p w14:paraId="25FC1F1B" w14:textId="77777777" w:rsidR="008312E9" w:rsidRPr="008312E9" w:rsidRDefault="001941D0" w:rsidP="00C60EDA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color w:val="000000"/>
          <w:sz w:val="22"/>
          <w:szCs w:val="22"/>
        </w:rPr>
      </w:pPr>
      <w:r w:rsidRPr="008F2C74">
        <w:rPr>
          <w:rFonts w:cs="Arial"/>
          <w:color w:val="000000"/>
          <w:sz w:val="22"/>
          <w:szCs w:val="22"/>
        </w:rPr>
        <w:t xml:space="preserve">Kostendarstellung </w:t>
      </w:r>
    </w:p>
    <w:p w14:paraId="54420701" w14:textId="77777777" w:rsidR="00C60EDA" w:rsidRPr="000C48B2" w:rsidRDefault="00C60EDA" w:rsidP="00C60EDA">
      <w:pPr>
        <w:pStyle w:val="1"/>
        <w:keepLines w:val="0"/>
        <w:widowControl w:val="0"/>
        <w:spacing w:after="0" w:line="312" w:lineRule="auto"/>
        <w:jc w:val="left"/>
        <w:rPr>
          <w:sz w:val="8"/>
          <w:szCs w:val="8"/>
          <w:lang w:val="de-DE"/>
        </w:rPr>
      </w:pPr>
    </w:p>
    <w:p w14:paraId="0413940C" w14:textId="77777777" w:rsidR="00B06F53" w:rsidRDefault="00B06F53" w:rsidP="00C60EDA">
      <w:pPr>
        <w:pStyle w:val="1"/>
        <w:keepLines w:val="0"/>
        <w:widowControl w:val="0"/>
        <w:numPr>
          <w:ilvl w:val="0"/>
          <w:numId w:val="8"/>
        </w:numPr>
        <w:spacing w:after="0" w:line="31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 nicht öffentlichen Auftraggebern:</w:t>
      </w:r>
    </w:p>
    <w:p w14:paraId="7E234C4C" w14:textId="77777777" w:rsidR="00B06F53" w:rsidRDefault="00B06F53" w:rsidP="00B06F53">
      <w:pPr>
        <w:pStyle w:val="1"/>
        <w:keepLines w:val="0"/>
        <w:widowControl w:val="0"/>
        <w:spacing w:after="0" w:line="312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Kosten der einzelnen Leistungen sind durch Angebote zu belegen:</w:t>
      </w:r>
    </w:p>
    <w:p w14:paraId="2B330BCD" w14:textId="77777777" w:rsidR="00B06F53" w:rsidRDefault="00B06F53" w:rsidP="00B06F53">
      <w:pPr>
        <w:pStyle w:val="1"/>
        <w:keepLines w:val="0"/>
        <w:widowControl w:val="0"/>
        <w:spacing w:after="0" w:line="312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x) bei Auftragswert bis inkl. EUR 10.000,00: 2 Plausibilisierungsunterlagen</w:t>
      </w:r>
    </w:p>
    <w:p w14:paraId="60588B9E" w14:textId="77777777" w:rsidR="00B06F53" w:rsidRDefault="00B06F53" w:rsidP="00B06F53">
      <w:pPr>
        <w:pStyle w:val="1"/>
        <w:keepLines w:val="0"/>
        <w:widowControl w:val="0"/>
        <w:spacing w:after="0" w:line="312" w:lineRule="auto"/>
        <w:ind w:left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x) bei Auftragswert über EUR 10.000,00: 3 Plausibilisierungsunterlagen</w:t>
      </w:r>
    </w:p>
    <w:p w14:paraId="3FF10590" w14:textId="77777777" w:rsidR="00B06F53" w:rsidRDefault="00B06F53" w:rsidP="00B06F53">
      <w:pPr>
        <w:pStyle w:val="1"/>
        <w:keepLines w:val="0"/>
        <w:widowControl w:val="0"/>
        <w:spacing w:after="0" w:line="312" w:lineRule="auto"/>
        <w:ind w:left="720"/>
        <w:rPr>
          <w:rFonts w:cs="Arial"/>
          <w:sz w:val="22"/>
          <w:szCs w:val="22"/>
        </w:rPr>
      </w:pPr>
    </w:p>
    <w:p w14:paraId="1C6F4500" w14:textId="77777777" w:rsidR="00C60EDA" w:rsidRDefault="00C60EDA" w:rsidP="00C60EDA">
      <w:pPr>
        <w:pStyle w:val="1"/>
        <w:keepLines w:val="0"/>
        <w:widowControl w:val="0"/>
        <w:numPr>
          <w:ilvl w:val="0"/>
          <w:numId w:val="8"/>
        </w:numPr>
        <w:spacing w:after="0" w:line="31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 öffentlichen Auftraggebern:</w:t>
      </w:r>
    </w:p>
    <w:p w14:paraId="73B6C2C0" w14:textId="77777777" w:rsidR="004B7F1B" w:rsidRPr="00850AE3" w:rsidRDefault="004B7F1B" w:rsidP="004B7F1B">
      <w:pPr>
        <w:pStyle w:val="Listenabsatz"/>
        <w:widowControl w:val="0"/>
        <w:spacing w:after="120" w:line="312" w:lineRule="auto"/>
        <w:ind w:left="708"/>
        <w:jc w:val="both"/>
        <w:rPr>
          <w:rFonts w:cs="Arial"/>
          <w:sz w:val="22"/>
          <w:lang w:val="de-AT"/>
        </w:rPr>
      </w:pPr>
      <w:r w:rsidRPr="00850AE3">
        <w:rPr>
          <w:rFonts w:cs="Arial"/>
          <w:sz w:val="22"/>
          <w:lang w:val="de-AT"/>
        </w:rPr>
        <w:t xml:space="preserve">Die Gesamtkosten für das Vorhaben (Gesamtwert aller zum Vorhaben gehörenden </w:t>
      </w:r>
      <w:r w:rsidRPr="00850AE3">
        <w:rPr>
          <w:rFonts w:cs="Arial"/>
          <w:sz w:val="22"/>
          <w:lang w:val="de-AT"/>
        </w:rPr>
        <w:br/>
        <w:t xml:space="preserve">Leistungen) sind so genau wie möglich darzustellen, entweder durch eine nachvollziehbare Kostenschätzung oder durch bereits vorliegende Angebote. </w:t>
      </w:r>
    </w:p>
    <w:p w14:paraId="455A30F7" w14:textId="77777777" w:rsidR="00927F0C" w:rsidRDefault="004B7F1B" w:rsidP="004B7F1B">
      <w:pPr>
        <w:pStyle w:val="Listenabsatz"/>
        <w:widowControl w:val="0"/>
        <w:spacing w:line="312" w:lineRule="auto"/>
        <w:ind w:left="708"/>
        <w:jc w:val="both"/>
        <w:rPr>
          <w:rFonts w:cs="Arial"/>
          <w:sz w:val="22"/>
          <w:lang w:val="de-AT"/>
        </w:rPr>
      </w:pPr>
      <w:r w:rsidRPr="00514359">
        <w:rPr>
          <w:rFonts w:cs="Arial"/>
          <w:sz w:val="22"/>
          <w:lang w:val="de-AT"/>
        </w:rPr>
        <w:t xml:space="preserve">Wenn für die Kosten von Leistungen vorerst sachkundige Schätzungen eingereicht werden, sind spätestens mit dem Zahlungsantrag die Plausibilisierungsunterlagen vorzulegen (durch </w:t>
      </w:r>
      <w:r w:rsidRPr="00514359">
        <w:rPr>
          <w:rFonts w:cs="Arial"/>
          <w:sz w:val="22"/>
          <w:lang w:val="de-AT"/>
        </w:rPr>
        <w:lastRenderedPageBreak/>
        <w:t>eine sachkundige Schätzung des Auftragswertes UND einem dokumentierten Vergabeverfahren gemäß BVergG 2018 ist die Kostenplausibilisierung auch im Rahmen des Zahlungsantrages möglich).</w:t>
      </w:r>
    </w:p>
    <w:p w14:paraId="30155F41" w14:textId="77777777" w:rsidR="004B7F1B" w:rsidRDefault="004B7F1B" w:rsidP="004B7F1B">
      <w:pPr>
        <w:pStyle w:val="Listenabsatz"/>
        <w:widowControl w:val="0"/>
        <w:spacing w:line="312" w:lineRule="auto"/>
        <w:ind w:left="708"/>
        <w:jc w:val="both"/>
        <w:rPr>
          <w:rFonts w:cs="Arial"/>
          <w:sz w:val="22"/>
          <w:lang w:val="de-AT"/>
        </w:rPr>
      </w:pPr>
      <w:r w:rsidRPr="003E04B6">
        <w:rPr>
          <w:rFonts w:cs="Arial"/>
          <w:sz w:val="22"/>
          <w:lang w:val="de-AT"/>
        </w:rPr>
        <w:t>Auch bei Direktvergaben sind die Plausibilisierungsunterlagen spätestens mit dem Zahlungsantrag (z.B. 3 Angebote über</w:t>
      </w:r>
      <w:r>
        <w:rPr>
          <w:rFonts w:cs="Arial"/>
          <w:sz w:val="22"/>
          <w:lang w:val="de-AT"/>
        </w:rPr>
        <w:t xml:space="preserve"> </w:t>
      </w:r>
      <w:r w:rsidRPr="003E04B6">
        <w:rPr>
          <w:rFonts w:cs="Arial"/>
          <w:sz w:val="22"/>
          <w:lang w:val="de-AT"/>
        </w:rPr>
        <w:t xml:space="preserve">€ 10.000,00, 2 Angebote unter € 10.000,00) vorzulegen. </w:t>
      </w:r>
    </w:p>
    <w:p w14:paraId="3EF40D31" w14:textId="77777777" w:rsidR="004B7F1B" w:rsidRPr="00276CED" w:rsidRDefault="004B7F1B" w:rsidP="004B7F1B">
      <w:pPr>
        <w:pStyle w:val="1"/>
        <w:keepLines w:val="0"/>
        <w:widowControl w:val="0"/>
        <w:spacing w:after="0" w:line="312" w:lineRule="auto"/>
        <w:ind w:left="360"/>
        <w:rPr>
          <w:rFonts w:cs="Arial"/>
          <w:sz w:val="10"/>
          <w:szCs w:val="10"/>
        </w:rPr>
      </w:pPr>
    </w:p>
    <w:p w14:paraId="33AADCB4" w14:textId="77777777" w:rsidR="00F60393" w:rsidRPr="00785693" w:rsidRDefault="00F60393" w:rsidP="004B7F1B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Angaben zum Bundesvergabegesetz (Formblatt Selbsterklärung)</w:t>
      </w:r>
    </w:p>
    <w:p w14:paraId="3CE1BF4E" w14:textId="77777777" w:rsidR="00F60393" w:rsidRDefault="00F60393" w:rsidP="00F60393">
      <w:pPr>
        <w:pStyle w:val="Listenabsatz"/>
        <w:widowControl w:val="0"/>
        <w:spacing w:line="312" w:lineRule="auto"/>
        <w:ind w:left="360"/>
        <w:rPr>
          <w:sz w:val="22"/>
          <w:szCs w:val="22"/>
        </w:rPr>
      </w:pPr>
    </w:p>
    <w:p w14:paraId="3B74EBFA" w14:textId="77777777" w:rsidR="00F60393" w:rsidRPr="00F60393" w:rsidRDefault="00F60393" w:rsidP="00F60393">
      <w:pPr>
        <w:pStyle w:val="Listenabsatz"/>
        <w:widowControl w:val="0"/>
        <w:spacing w:line="312" w:lineRule="auto"/>
        <w:ind w:left="360"/>
        <w:rPr>
          <w:sz w:val="22"/>
          <w:szCs w:val="22"/>
          <w:u w:val="single"/>
        </w:rPr>
      </w:pPr>
      <w:r w:rsidRPr="00F60393">
        <w:rPr>
          <w:sz w:val="22"/>
          <w:szCs w:val="22"/>
          <w:u w:val="single"/>
        </w:rPr>
        <w:t>Wenn zutreffend:</w:t>
      </w:r>
    </w:p>
    <w:p w14:paraId="0F8DAB18" w14:textId="77777777" w:rsidR="00B06F53" w:rsidRPr="00066D89" w:rsidRDefault="00B06F53" w:rsidP="00B06F53">
      <w:pPr>
        <w:pStyle w:val="Listenabsatz"/>
        <w:widowControl w:val="0"/>
        <w:numPr>
          <w:ilvl w:val="0"/>
          <w:numId w:val="5"/>
        </w:numPr>
        <w:spacing w:line="312" w:lineRule="auto"/>
        <w:rPr>
          <w:sz w:val="22"/>
          <w:szCs w:val="22"/>
        </w:rPr>
      </w:pPr>
      <w:r w:rsidRPr="00066D89">
        <w:rPr>
          <w:sz w:val="22"/>
          <w:szCs w:val="22"/>
        </w:rPr>
        <w:t xml:space="preserve">Gemeinderatsbeschluss </w:t>
      </w:r>
      <w:r>
        <w:rPr>
          <w:sz w:val="22"/>
          <w:szCs w:val="22"/>
        </w:rPr>
        <w:t xml:space="preserve">gemäß Bgld. GemO 2003 </w:t>
      </w:r>
      <w:r w:rsidRPr="00066D89">
        <w:rPr>
          <w:sz w:val="22"/>
          <w:szCs w:val="22"/>
        </w:rPr>
        <w:t>über die Beantragun</w:t>
      </w:r>
      <w:r>
        <w:rPr>
          <w:sz w:val="22"/>
          <w:szCs w:val="22"/>
        </w:rPr>
        <w:t>g einer</w:t>
      </w:r>
      <w:r w:rsidR="00F60393">
        <w:rPr>
          <w:sz w:val="22"/>
          <w:szCs w:val="22"/>
        </w:rPr>
        <w:t xml:space="preserve"> Projektf</w:t>
      </w:r>
      <w:r>
        <w:rPr>
          <w:sz w:val="22"/>
          <w:szCs w:val="22"/>
        </w:rPr>
        <w:t xml:space="preserve">örderung </w:t>
      </w:r>
    </w:p>
    <w:p w14:paraId="48E95FF4" w14:textId="77777777" w:rsidR="00712F24" w:rsidRDefault="00712F24" w:rsidP="004728AF">
      <w:pPr>
        <w:pStyle w:val="Listenabsatz"/>
        <w:widowControl w:val="0"/>
        <w:numPr>
          <w:ilvl w:val="0"/>
          <w:numId w:val="5"/>
        </w:numPr>
        <w:spacing w:line="276" w:lineRule="auto"/>
        <w:ind w:left="357" w:hanging="357"/>
        <w:jc w:val="both"/>
        <w:rPr>
          <w:rFonts w:cs="Arial"/>
          <w:sz w:val="22"/>
          <w:szCs w:val="22"/>
          <w:lang w:val="de-AT"/>
        </w:rPr>
      </w:pPr>
      <w:r w:rsidRPr="009827D0">
        <w:rPr>
          <w:rFonts w:cs="Arial"/>
          <w:sz w:val="22"/>
          <w:szCs w:val="22"/>
          <w:lang w:val="de-AT"/>
        </w:rPr>
        <w:t>Beschlussfassung des Gemeinderates / Gemeindevorstandes über die Auftragsvergaben (bei einer Kostenschätzung spätestens mit dem Zahlungsantrag)</w:t>
      </w:r>
    </w:p>
    <w:p w14:paraId="3C13023C" w14:textId="77777777" w:rsidR="00F60393" w:rsidRPr="00DB5F59" w:rsidRDefault="00F60393" w:rsidP="00F60393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ind w:hanging="357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Bei Vereinen:</w:t>
      </w:r>
    </w:p>
    <w:p w14:paraId="40499588" w14:textId="77777777" w:rsidR="00F60393" w:rsidRPr="00DB5F59" w:rsidRDefault="00F60393" w:rsidP="00F60393">
      <w:pPr>
        <w:pStyle w:val="1"/>
        <w:keepLines w:val="0"/>
        <w:widowControl w:val="0"/>
        <w:numPr>
          <w:ilvl w:val="1"/>
          <w:numId w:val="6"/>
        </w:numPr>
        <w:spacing w:after="0" w:line="312" w:lineRule="auto"/>
        <w:ind w:hanging="357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Vereinsregisterauszug, Firmenbuchauszug</w:t>
      </w:r>
    </w:p>
    <w:p w14:paraId="61FA6529" w14:textId="77777777" w:rsidR="00F60393" w:rsidRPr="00DB5F59" w:rsidRDefault="00F60393" w:rsidP="00F60393">
      <w:pPr>
        <w:pStyle w:val="1"/>
        <w:keepLines w:val="0"/>
        <w:widowControl w:val="0"/>
        <w:numPr>
          <w:ilvl w:val="1"/>
          <w:numId w:val="6"/>
        </w:numPr>
        <w:spacing w:after="0" w:line="312" w:lineRule="auto"/>
        <w:ind w:hanging="357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Organisationsstatuten</w:t>
      </w:r>
    </w:p>
    <w:p w14:paraId="5E07BF2B" w14:textId="77777777" w:rsidR="00F60393" w:rsidRPr="00DB5F59" w:rsidRDefault="00F60393" w:rsidP="00F60393">
      <w:pPr>
        <w:pStyle w:val="1"/>
        <w:keepLines w:val="0"/>
        <w:widowControl w:val="0"/>
        <w:numPr>
          <w:ilvl w:val="1"/>
          <w:numId w:val="6"/>
        </w:numPr>
        <w:spacing w:after="0" w:line="312" w:lineRule="auto"/>
        <w:ind w:hanging="357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Unterstützungserklärung der Gemeinde</w:t>
      </w:r>
    </w:p>
    <w:p w14:paraId="6A3DB653" w14:textId="77777777" w:rsidR="00F60393" w:rsidRDefault="00F60393" w:rsidP="00F60393">
      <w:pPr>
        <w:pStyle w:val="1"/>
        <w:keepLines w:val="0"/>
        <w:widowControl w:val="0"/>
        <w:numPr>
          <w:ilvl w:val="1"/>
          <w:numId w:val="6"/>
        </w:numPr>
        <w:spacing w:after="0" w:line="312" w:lineRule="auto"/>
        <w:ind w:hanging="357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Nachweis der Eigenleistungen von ordentlichen Vereinsmitgliedern</w:t>
      </w:r>
    </w:p>
    <w:p w14:paraId="5C8888F5" w14:textId="77777777" w:rsidR="00F21ACC" w:rsidRDefault="00F21ACC" w:rsidP="00F21ACC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507F24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-minimis-Erklärung (Formblatt) </w:t>
      </w:r>
    </w:p>
    <w:p w14:paraId="7CFB140A" w14:textId="77777777" w:rsidR="00F21ACC" w:rsidRDefault="00F21ACC" w:rsidP="00F21ACC">
      <w:pPr>
        <w:pStyle w:val="1"/>
        <w:keepLines w:val="0"/>
        <w:widowControl w:val="0"/>
        <w:spacing w:after="0" w:line="312" w:lineRule="auto"/>
        <w:jc w:val="left"/>
        <w:rPr>
          <w:rFonts w:cs="Arial"/>
          <w:sz w:val="22"/>
          <w:szCs w:val="22"/>
        </w:rPr>
      </w:pPr>
    </w:p>
    <w:p w14:paraId="473CB932" w14:textId="77777777" w:rsidR="008B478D" w:rsidRDefault="008B478D" w:rsidP="00712F24">
      <w:pPr>
        <w:pStyle w:val="1"/>
        <w:keepLines w:val="0"/>
        <w:widowControl w:val="0"/>
        <w:spacing w:after="0" w:line="312" w:lineRule="auto"/>
        <w:rPr>
          <w:rFonts w:cs="Arial"/>
          <w:sz w:val="10"/>
          <w:szCs w:val="10"/>
        </w:rPr>
      </w:pPr>
    </w:p>
    <w:p w14:paraId="7F998CDA" w14:textId="77777777" w:rsidR="008B478D" w:rsidRPr="008B478D" w:rsidRDefault="008B478D" w:rsidP="00712F24">
      <w:pPr>
        <w:pStyle w:val="1"/>
        <w:keepLines w:val="0"/>
        <w:widowControl w:val="0"/>
        <w:spacing w:after="0" w:line="31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 können bei Bedarf Unterlagennachforderungen erforderlich sein.</w:t>
      </w:r>
    </w:p>
    <w:p w14:paraId="40BD714B" w14:textId="77777777" w:rsidR="002016CD" w:rsidRPr="00EC3181" w:rsidRDefault="002016CD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val="de-AT" w:eastAsia="ja-JP"/>
        </w:rPr>
      </w:pPr>
    </w:p>
    <w:p w14:paraId="3EB02BE1" w14:textId="77777777" w:rsidR="002016CD" w:rsidRPr="00EC3181" w:rsidRDefault="00EC3181" w:rsidP="00C60EDA">
      <w:pPr>
        <w:widowControl w:val="0"/>
        <w:spacing w:line="312" w:lineRule="auto"/>
        <w:jc w:val="both"/>
        <w:rPr>
          <w:rFonts w:eastAsiaTheme="minorEastAsia" w:cs="Arial"/>
          <w:b/>
          <w:sz w:val="22"/>
          <w:szCs w:val="22"/>
          <w:lang w:val="de-AT" w:eastAsia="ja-JP"/>
        </w:rPr>
      </w:pPr>
      <w:r w:rsidRPr="00EC3181">
        <w:rPr>
          <w:rFonts w:eastAsiaTheme="minorEastAsia" w:cs="Arial"/>
          <w:b/>
          <w:sz w:val="22"/>
          <w:szCs w:val="22"/>
          <w:lang w:val="de-AT" w:eastAsia="ja-JP"/>
        </w:rPr>
        <w:t>Informationen zur</w:t>
      </w:r>
      <w:r w:rsidR="002016CD" w:rsidRPr="00EC3181">
        <w:rPr>
          <w:rFonts w:eastAsiaTheme="minorEastAsia" w:cs="Arial"/>
          <w:b/>
          <w:sz w:val="22"/>
          <w:szCs w:val="22"/>
          <w:lang w:val="de-AT" w:eastAsia="ja-JP"/>
        </w:rPr>
        <w:t xml:space="preserve"> Datenschutzgrundverordnung:</w:t>
      </w:r>
    </w:p>
    <w:p w14:paraId="07902438" w14:textId="77777777" w:rsidR="002016CD" w:rsidRDefault="002016CD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val="de-AT" w:eastAsia="ja-JP"/>
        </w:rPr>
      </w:pPr>
    </w:p>
    <w:p w14:paraId="3FCA24C7" w14:textId="77777777" w:rsidR="00AC075B" w:rsidRPr="00124DE1" w:rsidRDefault="002016CD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u w:val="single"/>
          <w:lang w:val="de-AT" w:eastAsia="ja-JP"/>
        </w:rPr>
      </w:pPr>
      <w:r w:rsidRPr="00414175">
        <w:rPr>
          <w:rStyle w:val="Hyperlink"/>
          <w:rFonts w:eastAsiaTheme="minorEastAsia" w:cs="Arial"/>
          <w:color w:val="auto"/>
          <w:sz w:val="22"/>
          <w:szCs w:val="22"/>
          <w:lang w:val="de-AT" w:eastAsia="ja-JP"/>
        </w:rPr>
        <w:t>https://www.burgenland.at/</w:t>
      </w:r>
      <w:r w:rsidR="00124DE1" w:rsidRPr="00414175">
        <w:rPr>
          <w:rStyle w:val="Hyperlink"/>
          <w:rFonts w:eastAsiaTheme="minorEastAsia" w:cs="Arial"/>
          <w:color w:val="auto"/>
          <w:sz w:val="22"/>
          <w:szCs w:val="22"/>
          <w:lang w:val="de-AT" w:eastAsia="ja-JP"/>
        </w:rPr>
        <w:t>themen/datenschutz</w:t>
      </w:r>
    </w:p>
    <w:p w14:paraId="48F1B51E" w14:textId="77777777" w:rsidR="002016CD" w:rsidRPr="00124DE1" w:rsidRDefault="002016CD" w:rsidP="00C60EDA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u w:val="single"/>
          <w:lang w:val="de-AT" w:eastAsia="ja-JP"/>
        </w:rPr>
      </w:pPr>
      <w:r w:rsidRPr="00124DE1">
        <w:rPr>
          <w:rFonts w:eastAsiaTheme="minorEastAsia" w:cs="Arial"/>
          <w:sz w:val="22"/>
          <w:szCs w:val="22"/>
          <w:u w:val="single"/>
          <w:lang w:val="de-AT" w:eastAsia="ja-JP"/>
        </w:rPr>
        <w:t>https://www.ama.at/Allgemein/Datenschutzerklaerung</w:t>
      </w:r>
    </w:p>
    <w:sectPr w:rsidR="002016CD" w:rsidRPr="00124DE1" w:rsidSect="00D84130">
      <w:headerReference w:type="default" r:id="rId7"/>
      <w:pgSz w:w="11906" w:h="16838"/>
      <w:pgMar w:top="1418" w:right="992" w:bottom="709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503" w14:textId="77777777" w:rsidR="002035B2" w:rsidRDefault="002035B2" w:rsidP="002035B2">
      <w:pPr>
        <w:spacing w:line="240" w:lineRule="auto"/>
      </w:pPr>
      <w:r>
        <w:separator/>
      </w:r>
    </w:p>
  </w:endnote>
  <w:endnote w:type="continuationSeparator" w:id="0">
    <w:p w14:paraId="6650D13C" w14:textId="77777777" w:rsidR="002035B2" w:rsidRDefault="002035B2" w:rsidP="00203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1D08" w14:textId="77777777" w:rsidR="002035B2" w:rsidRDefault="002035B2" w:rsidP="002035B2">
      <w:pPr>
        <w:spacing w:line="240" w:lineRule="auto"/>
      </w:pPr>
      <w:r>
        <w:separator/>
      </w:r>
    </w:p>
  </w:footnote>
  <w:footnote w:type="continuationSeparator" w:id="0">
    <w:p w14:paraId="30347E9C" w14:textId="77777777" w:rsidR="002035B2" w:rsidRDefault="002035B2" w:rsidP="00203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4B93" w14:textId="77777777" w:rsidR="002035B2" w:rsidRDefault="0060143F">
    <w:pPr>
      <w:pStyle w:val="Kopfzeile"/>
    </w:pPr>
    <w:r>
      <w:rPr>
        <w:noProof/>
        <w:lang w:val="de-AT" w:eastAsia="de-AT"/>
      </w:rPr>
      <w:t xml:space="preserve">         </w:t>
    </w:r>
    <w:r w:rsidR="0003183D">
      <w:rPr>
        <w:noProof/>
        <w:lang w:val="de-AT" w:eastAsia="de-AT"/>
      </w:rPr>
      <w:drawing>
        <wp:inline distT="0" distB="0" distL="0" distR="0" wp14:anchorId="14192CF3" wp14:editId="24DE2778">
          <wp:extent cx="5694045" cy="1225550"/>
          <wp:effectExtent l="0" t="0" r="190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1438"/>
    <w:multiLevelType w:val="hybridMultilevel"/>
    <w:tmpl w:val="89E8FE12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1E8C236D"/>
    <w:multiLevelType w:val="hybridMultilevel"/>
    <w:tmpl w:val="9056BE32"/>
    <w:lvl w:ilvl="0" w:tplc="0C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7466B5D"/>
    <w:multiLevelType w:val="hybridMultilevel"/>
    <w:tmpl w:val="BE7AC95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655F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817E5B"/>
    <w:multiLevelType w:val="hybridMultilevel"/>
    <w:tmpl w:val="2C84315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896C66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C8259F"/>
    <w:multiLevelType w:val="hybridMultilevel"/>
    <w:tmpl w:val="3DE6F06E"/>
    <w:lvl w:ilvl="0" w:tplc="7B1C5F88">
      <w:start w:val="73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E3DFE"/>
    <w:multiLevelType w:val="hybridMultilevel"/>
    <w:tmpl w:val="2C285D5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21C02"/>
    <w:multiLevelType w:val="hybridMultilevel"/>
    <w:tmpl w:val="A25E762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5"/>
    <w:rsid w:val="00000BC3"/>
    <w:rsid w:val="0003183D"/>
    <w:rsid w:val="00033697"/>
    <w:rsid w:val="0005157A"/>
    <w:rsid w:val="00063810"/>
    <w:rsid w:val="00072B26"/>
    <w:rsid w:val="00082AF7"/>
    <w:rsid w:val="0008324D"/>
    <w:rsid w:val="000D14FE"/>
    <w:rsid w:val="00100A96"/>
    <w:rsid w:val="00120C22"/>
    <w:rsid w:val="00124DE1"/>
    <w:rsid w:val="00181F45"/>
    <w:rsid w:val="00184827"/>
    <w:rsid w:val="00185BEC"/>
    <w:rsid w:val="00187147"/>
    <w:rsid w:val="001941D0"/>
    <w:rsid w:val="001A06BE"/>
    <w:rsid w:val="001A4523"/>
    <w:rsid w:val="001B689F"/>
    <w:rsid w:val="001B77E2"/>
    <w:rsid w:val="001D063F"/>
    <w:rsid w:val="001D145F"/>
    <w:rsid w:val="002016CD"/>
    <w:rsid w:val="002035B2"/>
    <w:rsid w:val="0021325C"/>
    <w:rsid w:val="002317A8"/>
    <w:rsid w:val="00233B18"/>
    <w:rsid w:val="00264647"/>
    <w:rsid w:val="00265789"/>
    <w:rsid w:val="0027217E"/>
    <w:rsid w:val="00293540"/>
    <w:rsid w:val="002F6B99"/>
    <w:rsid w:val="00351B1F"/>
    <w:rsid w:val="00362082"/>
    <w:rsid w:val="003945E1"/>
    <w:rsid w:val="003959AF"/>
    <w:rsid w:val="003B2EC9"/>
    <w:rsid w:val="003C494B"/>
    <w:rsid w:val="003E5EA9"/>
    <w:rsid w:val="00400E97"/>
    <w:rsid w:val="00406571"/>
    <w:rsid w:val="00414175"/>
    <w:rsid w:val="0044753F"/>
    <w:rsid w:val="004728AF"/>
    <w:rsid w:val="00490D53"/>
    <w:rsid w:val="004B1B82"/>
    <w:rsid w:val="004B7F1B"/>
    <w:rsid w:val="004C0E41"/>
    <w:rsid w:val="004D6EFC"/>
    <w:rsid w:val="004E53E6"/>
    <w:rsid w:val="004F42B1"/>
    <w:rsid w:val="004F4A97"/>
    <w:rsid w:val="004F5EA6"/>
    <w:rsid w:val="00507F24"/>
    <w:rsid w:val="005153F9"/>
    <w:rsid w:val="00540875"/>
    <w:rsid w:val="005476C6"/>
    <w:rsid w:val="005677A6"/>
    <w:rsid w:val="005730AE"/>
    <w:rsid w:val="00576B8B"/>
    <w:rsid w:val="00584243"/>
    <w:rsid w:val="00584BE4"/>
    <w:rsid w:val="005C18F0"/>
    <w:rsid w:val="005C25C6"/>
    <w:rsid w:val="005D3280"/>
    <w:rsid w:val="005E4FBD"/>
    <w:rsid w:val="005F54C9"/>
    <w:rsid w:val="0060143F"/>
    <w:rsid w:val="00612BE8"/>
    <w:rsid w:val="00614903"/>
    <w:rsid w:val="00645339"/>
    <w:rsid w:val="00673C10"/>
    <w:rsid w:val="006B13BF"/>
    <w:rsid w:val="006E0554"/>
    <w:rsid w:val="007001EB"/>
    <w:rsid w:val="007013CF"/>
    <w:rsid w:val="00712F24"/>
    <w:rsid w:val="00741F20"/>
    <w:rsid w:val="007624D0"/>
    <w:rsid w:val="00781F93"/>
    <w:rsid w:val="00782D22"/>
    <w:rsid w:val="00785693"/>
    <w:rsid w:val="0079105F"/>
    <w:rsid w:val="007B167D"/>
    <w:rsid w:val="007B6FE7"/>
    <w:rsid w:val="007C27D0"/>
    <w:rsid w:val="007C786E"/>
    <w:rsid w:val="007F622E"/>
    <w:rsid w:val="0080492E"/>
    <w:rsid w:val="008312E9"/>
    <w:rsid w:val="00865022"/>
    <w:rsid w:val="00894938"/>
    <w:rsid w:val="008A1027"/>
    <w:rsid w:val="008B2669"/>
    <w:rsid w:val="008B478D"/>
    <w:rsid w:val="008C07AA"/>
    <w:rsid w:val="008F2C74"/>
    <w:rsid w:val="008F6A22"/>
    <w:rsid w:val="008F78D0"/>
    <w:rsid w:val="00923A8A"/>
    <w:rsid w:val="00924EEE"/>
    <w:rsid w:val="00927F0C"/>
    <w:rsid w:val="009626E9"/>
    <w:rsid w:val="009940BF"/>
    <w:rsid w:val="009E5BB9"/>
    <w:rsid w:val="009E5D3B"/>
    <w:rsid w:val="00A721D1"/>
    <w:rsid w:val="00A876D5"/>
    <w:rsid w:val="00AC075B"/>
    <w:rsid w:val="00AE74D4"/>
    <w:rsid w:val="00AF0265"/>
    <w:rsid w:val="00B06F53"/>
    <w:rsid w:val="00B14830"/>
    <w:rsid w:val="00B26ADB"/>
    <w:rsid w:val="00B33993"/>
    <w:rsid w:val="00B703F0"/>
    <w:rsid w:val="00B96926"/>
    <w:rsid w:val="00BA4DCA"/>
    <w:rsid w:val="00BA5414"/>
    <w:rsid w:val="00BB0C6C"/>
    <w:rsid w:val="00BB402D"/>
    <w:rsid w:val="00BC4034"/>
    <w:rsid w:val="00C03184"/>
    <w:rsid w:val="00C031C3"/>
    <w:rsid w:val="00C041CF"/>
    <w:rsid w:val="00C14402"/>
    <w:rsid w:val="00C20FA1"/>
    <w:rsid w:val="00C24E79"/>
    <w:rsid w:val="00C358A4"/>
    <w:rsid w:val="00C417E1"/>
    <w:rsid w:val="00C54A6E"/>
    <w:rsid w:val="00C60EDA"/>
    <w:rsid w:val="00C65BF2"/>
    <w:rsid w:val="00CC07DF"/>
    <w:rsid w:val="00CC5599"/>
    <w:rsid w:val="00CE6D4E"/>
    <w:rsid w:val="00CF29A8"/>
    <w:rsid w:val="00D22E25"/>
    <w:rsid w:val="00D23F84"/>
    <w:rsid w:val="00D5731E"/>
    <w:rsid w:val="00D62A00"/>
    <w:rsid w:val="00D73D10"/>
    <w:rsid w:val="00D81A7D"/>
    <w:rsid w:val="00D84130"/>
    <w:rsid w:val="00DA40BE"/>
    <w:rsid w:val="00DB2649"/>
    <w:rsid w:val="00DF31C8"/>
    <w:rsid w:val="00E039A9"/>
    <w:rsid w:val="00E16EA3"/>
    <w:rsid w:val="00E20513"/>
    <w:rsid w:val="00E4375C"/>
    <w:rsid w:val="00E936C6"/>
    <w:rsid w:val="00E9461F"/>
    <w:rsid w:val="00EC081D"/>
    <w:rsid w:val="00EC12F6"/>
    <w:rsid w:val="00EC3181"/>
    <w:rsid w:val="00EC5232"/>
    <w:rsid w:val="00ED2562"/>
    <w:rsid w:val="00ED6A4B"/>
    <w:rsid w:val="00EE1DE2"/>
    <w:rsid w:val="00F04DA8"/>
    <w:rsid w:val="00F04DD4"/>
    <w:rsid w:val="00F04F48"/>
    <w:rsid w:val="00F15BE0"/>
    <w:rsid w:val="00F21ACC"/>
    <w:rsid w:val="00F45A9A"/>
    <w:rsid w:val="00F60393"/>
    <w:rsid w:val="00F60395"/>
    <w:rsid w:val="00F678B3"/>
    <w:rsid w:val="00F86E69"/>
    <w:rsid w:val="00FA7677"/>
    <w:rsid w:val="00FB0007"/>
    <w:rsid w:val="00F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  <w14:docId w14:val="118EF467"/>
  <w15:docId w15:val="{07AD7B10-F0F0-471E-90ED-59D6850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035B2"/>
    <w:pPr>
      <w:spacing w:line="240" w:lineRule="auto"/>
    </w:pPr>
    <w:rPr>
      <w:rFonts w:asciiTheme="minorHAnsi" w:eastAsiaTheme="minorEastAsia" w:hAnsiTheme="minorHAnsi" w:cstheme="minorBidi"/>
      <w:sz w:val="20"/>
      <w:lang w:val="de-AT"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35B2"/>
    <w:rPr>
      <w:rFonts w:asciiTheme="minorHAnsi" w:eastAsiaTheme="minorEastAsia" w:hAnsiTheme="minorHAnsi" w:cstheme="minorBidi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2035B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035B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5B2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035B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35B2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5B2"/>
    <w:rPr>
      <w:rFonts w:ascii="Tahoma" w:hAnsi="Tahoma" w:cs="Tahoma"/>
      <w:sz w:val="16"/>
      <w:szCs w:val="16"/>
      <w:lang w:val="de-DE" w:eastAsia="de-DE"/>
    </w:rPr>
  </w:style>
  <w:style w:type="paragraph" w:customStyle="1" w:styleId="1">
    <w:name w:val="1"/>
    <w:aliases w:val="5 Text"/>
    <w:basedOn w:val="Standard"/>
    <w:rsid w:val="00033697"/>
    <w:pPr>
      <w:keepLines/>
      <w:spacing w:after="240"/>
      <w:jc w:val="both"/>
    </w:pPr>
    <w:rPr>
      <w:lang w:val="de-AT"/>
    </w:rPr>
  </w:style>
  <w:style w:type="paragraph" w:styleId="Listenabsatz">
    <w:name w:val="List Paragraph"/>
    <w:basedOn w:val="Standard"/>
    <w:uiPriority w:val="34"/>
    <w:qFormat/>
    <w:rsid w:val="000336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01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Scheuhammer Astrid Maria</dc:creator>
  <cp:lastModifiedBy>Wutschitz Christian Mathias</cp:lastModifiedBy>
  <cp:revision>3</cp:revision>
  <cp:lastPrinted>2022-02-16T12:47:00Z</cp:lastPrinted>
  <dcterms:created xsi:type="dcterms:W3CDTF">2023-07-26T07:47:00Z</dcterms:created>
  <dcterms:modified xsi:type="dcterms:W3CDTF">2023-07-26T07:59:00Z</dcterms:modified>
</cp:coreProperties>
</file>