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8DF" w:rsidRDefault="00CA00E4" w:rsidP="00DC2120">
      <w:pPr>
        <w:jc w:val="both"/>
        <w:rPr>
          <w:rFonts w:ascii="Arial" w:hAnsi="Arial" w:cs="Arial"/>
        </w:rPr>
      </w:pPr>
      <w:r>
        <w:rPr>
          <w:rFonts w:ascii="Arial" w:hAnsi="Arial" w:cs="Arial"/>
        </w:rPr>
        <w:t xml:space="preserve">                                                                       </w:t>
      </w:r>
    </w:p>
    <w:p w:rsidR="008D68DF" w:rsidRDefault="006408FB" w:rsidP="00DC2120">
      <w:pPr>
        <w:jc w:val="both"/>
        <w:rPr>
          <w:rFonts w:ascii="Arial" w:hAnsi="Arial" w:cs="Arial"/>
        </w:rPr>
      </w:pPr>
      <w:r w:rsidRPr="006408FB">
        <w:rPr>
          <w:rFonts w:ascii="Arial" w:hAnsi="Arial" w:cs="Arial"/>
          <w:noProof/>
          <w:lang w:val="de-AT" w:eastAsia="de-AT"/>
        </w:rPr>
        <w:drawing>
          <wp:inline distT="0" distB="0" distL="0" distR="0">
            <wp:extent cx="3829050" cy="1409653"/>
            <wp:effectExtent l="0" t="0" r="0" b="635"/>
            <wp:docPr id="3" name="Grafik 3" descr="S:\A5.WULS.LSTRU.LFI\ELER\001-HIM\2020-01-23-Logo Land B Screenshot mit 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5.WULS.LSTRU.LFI\ELER\001-HIM\2020-01-23-Logo Land B Screenshot mit L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8529" cy="1431550"/>
                    </a:xfrm>
                    <a:prstGeom prst="rect">
                      <a:avLst/>
                    </a:prstGeom>
                    <a:noFill/>
                    <a:ln>
                      <a:noFill/>
                    </a:ln>
                  </pic:spPr>
                </pic:pic>
              </a:graphicData>
            </a:graphic>
          </wp:inline>
        </w:drawing>
      </w:r>
    </w:p>
    <w:p w:rsidR="008D68DF" w:rsidRDefault="008D68DF" w:rsidP="00DC2120">
      <w:pPr>
        <w:jc w:val="both"/>
        <w:rPr>
          <w:rFonts w:ascii="Arial" w:hAnsi="Arial" w:cs="Arial"/>
        </w:rPr>
      </w:pPr>
    </w:p>
    <w:p w:rsidR="008F66BC" w:rsidRDefault="008F66BC" w:rsidP="00DC2120">
      <w:pPr>
        <w:jc w:val="both"/>
        <w:rPr>
          <w:rFonts w:ascii="Arial" w:hAnsi="Arial" w:cs="Arial"/>
        </w:rPr>
      </w:pPr>
    </w:p>
    <w:p w:rsidR="00AE0AE8" w:rsidRPr="00AB3B05" w:rsidRDefault="00AE0AE8" w:rsidP="00AE0AE8">
      <w:pPr>
        <w:jc w:val="center"/>
        <w:rPr>
          <w:rFonts w:ascii="Arial" w:hAnsi="Arial" w:cs="Arial"/>
          <w:b/>
          <w:sz w:val="32"/>
        </w:rPr>
      </w:pPr>
      <w:r w:rsidRPr="00AB3B05">
        <w:rPr>
          <w:rFonts w:ascii="Arial" w:hAnsi="Arial" w:cs="Arial"/>
          <w:b/>
          <w:sz w:val="32"/>
        </w:rPr>
        <w:t>Forstförderung</w:t>
      </w:r>
      <w:r w:rsidR="007023D9">
        <w:rPr>
          <w:rFonts w:ascii="Arial" w:hAnsi="Arial" w:cs="Arial"/>
          <w:b/>
          <w:sz w:val="32"/>
        </w:rPr>
        <w:t xml:space="preserve"> </w:t>
      </w:r>
      <w:r w:rsidR="00EA5162" w:rsidRPr="00EA5162">
        <w:rPr>
          <w:rFonts w:ascii="Arial" w:hAnsi="Arial" w:cs="Arial"/>
          <w:b/>
          <w:color w:val="FF0000"/>
          <w:sz w:val="32"/>
        </w:rPr>
        <w:t xml:space="preserve">(ab 1.2.) </w:t>
      </w:r>
      <w:r w:rsidR="007023D9" w:rsidRPr="007023D9">
        <w:rPr>
          <w:rFonts w:ascii="Arial" w:hAnsi="Arial" w:cs="Arial"/>
          <w:b/>
          <w:color w:val="FF0000"/>
          <w:sz w:val="32"/>
        </w:rPr>
        <w:t>2022</w:t>
      </w:r>
      <w:r w:rsidRPr="00AB3B05">
        <w:rPr>
          <w:rFonts w:ascii="Arial" w:hAnsi="Arial" w:cs="Arial"/>
          <w:b/>
          <w:sz w:val="32"/>
        </w:rPr>
        <w:t xml:space="preserve"> </w:t>
      </w:r>
    </w:p>
    <w:p w:rsidR="00AE0AE8" w:rsidRDefault="00AE0AE8" w:rsidP="00AE0AE8">
      <w:pPr>
        <w:jc w:val="center"/>
        <w:rPr>
          <w:rFonts w:ascii="Arial" w:hAnsi="Arial" w:cs="Arial"/>
          <w:b/>
          <w:sz w:val="32"/>
          <w:szCs w:val="32"/>
        </w:rPr>
      </w:pPr>
      <w:r w:rsidRPr="00AB3B05">
        <w:rPr>
          <w:rFonts w:ascii="Arial" w:hAnsi="Arial" w:cs="Arial"/>
          <w:b/>
          <w:sz w:val="32"/>
        </w:rPr>
        <w:t xml:space="preserve">zur </w:t>
      </w:r>
      <w:r w:rsidRPr="00AB3B05">
        <w:rPr>
          <w:rFonts w:ascii="Arial" w:hAnsi="Arial" w:cs="Arial"/>
          <w:b/>
          <w:sz w:val="32"/>
          <w:szCs w:val="32"/>
        </w:rPr>
        <w:t xml:space="preserve">Entwicklung des ländlichen </w:t>
      </w:r>
      <w:r w:rsidRPr="002437E5">
        <w:rPr>
          <w:rFonts w:ascii="Arial" w:hAnsi="Arial" w:cs="Arial"/>
          <w:b/>
          <w:sz w:val="32"/>
          <w:szCs w:val="32"/>
        </w:rPr>
        <w:t xml:space="preserve">Raumes </w:t>
      </w:r>
      <w:r w:rsidR="00682638" w:rsidRPr="002437E5">
        <w:rPr>
          <w:rFonts w:ascii="Arial" w:hAnsi="Arial" w:cs="Arial"/>
          <w:b/>
          <w:sz w:val="32"/>
          <w:szCs w:val="32"/>
        </w:rPr>
        <w:t>(ELER)</w:t>
      </w:r>
    </w:p>
    <w:p w:rsidR="00C525BC" w:rsidRPr="002437E5" w:rsidRDefault="00C525BC" w:rsidP="00AD60D7">
      <w:pPr>
        <w:autoSpaceDE w:val="0"/>
        <w:autoSpaceDN w:val="0"/>
        <w:adjustRightInd w:val="0"/>
        <w:spacing w:line="280" w:lineRule="exact"/>
        <w:jc w:val="center"/>
        <w:rPr>
          <w:rFonts w:ascii="Arial" w:hAnsi="Arial" w:cs="Arial"/>
          <w:b/>
          <w:color w:val="1F497D" w:themeColor="text2"/>
          <w:sz w:val="32"/>
          <w:szCs w:val="32"/>
        </w:rPr>
      </w:pPr>
      <w:r w:rsidRPr="002437E5">
        <w:rPr>
          <w:rFonts w:ascii="Arial" w:hAnsi="Arial" w:cs="Arial"/>
          <w:b/>
          <w:color w:val="1F497D" w:themeColor="text2"/>
          <w:sz w:val="32"/>
          <w:szCs w:val="32"/>
        </w:rPr>
        <w:t>bzw. aus Mitteln des Waldfonds</w:t>
      </w:r>
      <w:r w:rsidR="00AD60D7" w:rsidRPr="002437E5">
        <w:rPr>
          <w:rFonts w:ascii="Arial" w:hAnsi="Arial" w:cs="Arial"/>
          <w:b/>
          <w:color w:val="1F497D" w:themeColor="text2"/>
          <w:sz w:val="32"/>
          <w:szCs w:val="32"/>
        </w:rPr>
        <w:t xml:space="preserve"> </w:t>
      </w:r>
    </w:p>
    <w:p w:rsidR="00BF6D1C" w:rsidRDefault="00AE0AE8" w:rsidP="00AE0AE8">
      <w:pPr>
        <w:pStyle w:val="berschrift1"/>
        <w:jc w:val="center"/>
        <w:rPr>
          <w:rFonts w:ascii="Arial" w:hAnsi="Arial" w:cs="Arial"/>
          <w:b/>
          <w:sz w:val="32"/>
          <w:szCs w:val="32"/>
        </w:rPr>
      </w:pPr>
      <w:r w:rsidRPr="00AD60D7">
        <w:rPr>
          <w:rFonts w:ascii="Arial" w:hAnsi="Arial" w:cs="Arial"/>
          <w:b/>
          <w:sz w:val="32"/>
          <w:szCs w:val="32"/>
        </w:rPr>
        <w:t>für das Bundesland Burgenland</w:t>
      </w:r>
    </w:p>
    <w:p w:rsidR="00AE0AE8" w:rsidRPr="00AB3B05" w:rsidRDefault="00AE0AE8" w:rsidP="00AE0AE8">
      <w:pPr>
        <w:jc w:val="both"/>
        <w:rPr>
          <w:rFonts w:ascii="Arial" w:hAnsi="Arial" w:cs="Arial"/>
        </w:rPr>
      </w:pPr>
    </w:p>
    <w:p w:rsidR="00AE0AE8" w:rsidRPr="00AB3B05" w:rsidRDefault="00F0282B" w:rsidP="00AE0AE8">
      <w:pPr>
        <w:jc w:val="both"/>
        <w:rPr>
          <w:rFonts w:ascii="Arial" w:hAnsi="Arial" w:cs="Arial"/>
        </w:rPr>
      </w:pPr>
      <w:r>
        <w:rPr>
          <w:rFonts w:ascii="Arial" w:hAnsi="Arial" w:cs="Arial"/>
        </w:rPr>
        <w:t xml:space="preserve">            </w:t>
      </w:r>
      <w:r w:rsidR="00237BA9">
        <w:rPr>
          <w:rFonts w:ascii="Arial" w:hAnsi="Arial" w:cs="Arial"/>
        </w:rPr>
        <w:t xml:space="preserve"> </w:t>
      </w:r>
      <w:r w:rsidR="009D7BB0">
        <w:rPr>
          <w:rFonts w:ascii="Arial" w:hAnsi="Arial" w:cs="Arial"/>
        </w:rPr>
        <w:t xml:space="preserve">                                                         </w:t>
      </w:r>
      <w:r w:rsidR="00237BA9">
        <w:rPr>
          <w:rFonts w:ascii="Arial" w:hAnsi="Arial" w:cs="Arial"/>
        </w:rPr>
        <w:t xml:space="preserve"> </w:t>
      </w:r>
      <w:r>
        <w:rPr>
          <w:rFonts w:ascii="Arial" w:hAnsi="Arial" w:cs="Arial"/>
        </w:rPr>
        <w:t>Stand 20</w:t>
      </w:r>
      <w:r w:rsidR="00B70A90">
        <w:rPr>
          <w:rFonts w:ascii="Arial" w:hAnsi="Arial" w:cs="Arial"/>
        </w:rPr>
        <w:t>2</w:t>
      </w:r>
      <w:r w:rsidR="007023D9">
        <w:rPr>
          <w:rFonts w:ascii="Arial" w:hAnsi="Arial" w:cs="Arial"/>
        </w:rPr>
        <w:t>2</w:t>
      </w:r>
      <w:r>
        <w:rPr>
          <w:rFonts w:ascii="Arial" w:hAnsi="Arial" w:cs="Arial"/>
        </w:rPr>
        <w:t>-</w:t>
      </w:r>
      <w:r w:rsidR="00281EE7">
        <w:rPr>
          <w:rFonts w:ascii="Arial" w:hAnsi="Arial" w:cs="Arial"/>
        </w:rPr>
        <w:t>0</w:t>
      </w:r>
      <w:r w:rsidR="00EA5162">
        <w:rPr>
          <w:rFonts w:ascii="Arial" w:hAnsi="Arial" w:cs="Arial"/>
        </w:rPr>
        <w:t>2-01</w:t>
      </w:r>
    </w:p>
    <w:p w:rsidR="00AE0AE8" w:rsidRPr="00AB3B05" w:rsidRDefault="00AE0AE8" w:rsidP="00AE0AE8">
      <w:pPr>
        <w:jc w:val="both"/>
        <w:rPr>
          <w:rFonts w:ascii="Arial" w:hAnsi="Arial" w:cs="Arial"/>
        </w:rPr>
      </w:pPr>
    </w:p>
    <w:p w:rsidR="00AE0AE8" w:rsidRPr="00AB3B05" w:rsidRDefault="00AE0AE8" w:rsidP="00AE0AE8">
      <w:pPr>
        <w:jc w:val="both"/>
        <w:rPr>
          <w:rFonts w:ascii="Arial" w:hAnsi="Arial" w:cs="Arial"/>
        </w:rPr>
      </w:pPr>
    </w:p>
    <w:p w:rsidR="00AE0AE8" w:rsidRPr="00AB3B05" w:rsidRDefault="00AE0AE8" w:rsidP="00AE0AE8">
      <w:pPr>
        <w:jc w:val="both"/>
        <w:rPr>
          <w:rFonts w:ascii="Arial" w:hAnsi="Arial" w:cs="Arial"/>
        </w:rPr>
      </w:pPr>
    </w:p>
    <w:p w:rsidR="00AE0AE8" w:rsidRPr="007F218A" w:rsidRDefault="00AE0AE8" w:rsidP="00AE0AE8">
      <w:pPr>
        <w:jc w:val="both"/>
        <w:rPr>
          <w:rFonts w:ascii="Arial" w:hAnsi="Arial" w:cs="Arial"/>
          <w:b/>
          <w:sz w:val="24"/>
          <w:szCs w:val="24"/>
          <w:u w:val="single"/>
        </w:rPr>
      </w:pPr>
      <w:r w:rsidRPr="007F218A">
        <w:rPr>
          <w:rFonts w:ascii="Arial" w:hAnsi="Arial" w:cs="Arial"/>
          <w:b/>
          <w:sz w:val="24"/>
          <w:szCs w:val="24"/>
          <w:u w:val="single"/>
        </w:rPr>
        <w:t>Allgemeine Bestimmungen</w:t>
      </w:r>
    </w:p>
    <w:p w:rsidR="00AE0AE8" w:rsidRPr="007F218A" w:rsidRDefault="00AE0AE8" w:rsidP="00AE0AE8">
      <w:pPr>
        <w:rPr>
          <w:rFonts w:ascii="Arial" w:hAnsi="Arial" w:cs="Arial"/>
          <w:sz w:val="24"/>
          <w:szCs w:val="24"/>
        </w:rPr>
      </w:pPr>
    </w:p>
    <w:p w:rsidR="0087240E" w:rsidRPr="00844129"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 xml:space="preserve">Die Förderung ist </w:t>
      </w:r>
      <w:r w:rsidR="002437E5">
        <w:rPr>
          <w:rFonts w:ascii="Arial" w:hAnsi="Arial" w:cs="Arial"/>
          <w:sz w:val="24"/>
          <w:szCs w:val="24"/>
        </w:rPr>
        <w:t xml:space="preserve">– </w:t>
      </w:r>
      <w:r w:rsidR="002437E5" w:rsidRPr="002437E5">
        <w:rPr>
          <w:rFonts w:ascii="Arial" w:hAnsi="Arial" w:cs="Arial"/>
          <w:color w:val="1F497D" w:themeColor="text2"/>
          <w:sz w:val="24"/>
          <w:szCs w:val="24"/>
        </w:rPr>
        <w:t xml:space="preserve">im Waldfonds ausschließlich online </w:t>
      </w:r>
      <w:r w:rsidR="002437E5">
        <w:rPr>
          <w:rFonts w:ascii="Arial" w:hAnsi="Arial" w:cs="Arial"/>
          <w:sz w:val="24"/>
          <w:szCs w:val="24"/>
        </w:rPr>
        <w:t xml:space="preserve">- </w:t>
      </w:r>
      <w:r w:rsidRPr="00844129">
        <w:rPr>
          <w:rFonts w:ascii="Arial" w:hAnsi="Arial" w:cs="Arial"/>
          <w:sz w:val="24"/>
          <w:szCs w:val="24"/>
        </w:rPr>
        <w:t xml:space="preserve">vor Durchführung der </w:t>
      </w:r>
      <w:r w:rsidR="00220654" w:rsidRPr="00844129">
        <w:rPr>
          <w:rFonts w:ascii="Arial" w:hAnsi="Arial" w:cs="Arial"/>
          <w:sz w:val="24"/>
          <w:szCs w:val="24"/>
        </w:rPr>
        <w:t>Aktion</w:t>
      </w:r>
      <w:r w:rsidRPr="00844129">
        <w:rPr>
          <w:rFonts w:ascii="Arial" w:hAnsi="Arial" w:cs="Arial"/>
          <w:sz w:val="24"/>
          <w:szCs w:val="24"/>
        </w:rPr>
        <w:t xml:space="preserve"> </w:t>
      </w:r>
      <w:r w:rsidR="00220654" w:rsidRPr="00844129">
        <w:rPr>
          <w:rFonts w:ascii="Arial" w:hAnsi="Arial" w:cs="Arial"/>
          <w:sz w:val="24"/>
          <w:szCs w:val="24"/>
        </w:rPr>
        <w:t>bei der Bewillig</w:t>
      </w:r>
      <w:r w:rsidR="00844129" w:rsidRPr="00844129">
        <w:rPr>
          <w:rFonts w:ascii="Arial" w:hAnsi="Arial" w:cs="Arial"/>
          <w:sz w:val="24"/>
          <w:szCs w:val="24"/>
        </w:rPr>
        <w:t>enden Stelle</w:t>
      </w:r>
      <w:r w:rsidR="00220654" w:rsidRPr="00844129">
        <w:rPr>
          <w:rFonts w:ascii="Arial" w:hAnsi="Arial" w:cs="Arial"/>
          <w:sz w:val="24"/>
          <w:szCs w:val="24"/>
        </w:rPr>
        <w:t xml:space="preserve"> </w:t>
      </w:r>
      <w:r w:rsidR="004A2033" w:rsidRPr="00844129">
        <w:rPr>
          <w:rFonts w:ascii="Arial" w:hAnsi="Arial" w:cs="Arial"/>
          <w:sz w:val="24"/>
          <w:szCs w:val="24"/>
        </w:rPr>
        <w:t xml:space="preserve">(BST) </w:t>
      </w:r>
      <w:r w:rsidRPr="00844129">
        <w:rPr>
          <w:rFonts w:ascii="Arial" w:hAnsi="Arial" w:cs="Arial"/>
          <w:sz w:val="24"/>
          <w:szCs w:val="24"/>
        </w:rPr>
        <w:t>zu bea</w:t>
      </w:r>
      <w:r w:rsidR="00C313AF" w:rsidRPr="00844129">
        <w:rPr>
          <w:rFonts w:ascii="Arial" w:hAnsi="Arial" w:cs="Arial"/>
          <w:sz w:val="24"/>
          <w:szCs w:val="24"/>
        </w:rPr>
        <w:t xml:space="preserve">ntragen (Bezirkshauptmannschaft oder </w:t>
      </w:r>
      <w:r w:rsidRPr="00844129">
        <w:rPr>
          <w:rFonts w:ascii="Arial" w:hAnsi="Arial" w:cs="Arial"/>
          <w:sz w:val="24"/>
          <w:szCs w:val="24"/>
        </w:rPr>
        <w:t xml:space="preserve">Amt der </w:t>
      </w:r>
      <w:proofErr w:type="spellStart"/>
      <w:r w:rsidRPr="00844129">
        <w:rPr>
          <w:rFonts w:ascii="Arial" w:hAnsi="Arial" w:cs="Arial"/>
          <w:sz w:val="24"/>
          <w:szCs w:val="24"/>
        </w:rPr>
        <w:t>Bgld</w:t>
      </w:r>
      <w:proofErr w:type="spellEnd"/>
      <w:r w:rsidRPr="00844129">
        <w:rPr>
          <w:rFonts w:ascii="Arial" w:hAnsi="Arial" w:cs="Arial"/>
          <w:sz w:val="24"/>
          <w:szCs w:val="24"/>
        </w:rPr>
        <w:t xml:space="preserve">. Landesregierung). </w:t>
      </w:r>
    </w:p>
    <w:p w:rsidR="0092125D" w:rsidRPr="004A2033" w:rsidRDefault="0092125D" w:rsidP="004A2033">
      <w:pPr>
        <w:pStyle w:val="Listenabsatz"/>
        <w:numPr>
          <w:ilvl w:val="0"/>
          <w:numId w:val="28"/>
        </w:numPr>
        <w:tabs>
          <w:tab w:val="num" w:pos="284"/>
        </w:tabs>
        <w:jc w:val="both"/>
        <w:rPr>
          <w:rFonts w:ascii="Arial" w:hAnsi="Arial" w:cs="Arial"/>
          <w:sz w:val="24"/>
          <w:szCs w:val="24"/>
        </w:rPr>
      </w:pPr>
      <w:r w:rsidRPr="00844129">
        <w:rPr>
          <w:rFonts w:ascii="Arial" w:hAnsi="Arial" w:cs="Arial"/>
          <w:sz w:val="24"/>
          <w:szCs w:val="24"/>
        </w:rPr>
        <w:t>Die Potenziell</w:t>
      </w:r>
      <w:r w:rsidRPr="004A2033">
        <w:rPr>
          <w:rFonts w:ascii="Arial" w:hAnsi="Arial" w:cs="Arial"/>
          <w:sz w:val="24"/>
          <w:szCs w:val="24"/>
        </w:rPr>
        <w:t>e Waldgesellschaft ist gemäß den „Waldbaulichen Empfehlungen für die Bewirtschaftung der Wälder im Burgenland“ zu bestimmen</w:t>
      </w:r>
    </w:p>
    <w:p w:rsidR="0012162F" w:rsidRPr="004A2033"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Anerkennungsstichtag für Förderung</w:t>
      </w:r>
      <w:r w:rsidR="00C0011C" w:rsidRPr="004A2033">
        <w:rPr>
          <w:rFonts w:ascii="Arial" w:hAnsi="Arial" w:cs="Arial"/>
          <w:sz w:val="24"/>
          <w:szCs w:val="24"/>
        </w:rPr>
        <w:t>santräge</w:t>
      </w:r>
      <w:r w:rsidRPr="004A2033">
        <w:rPr>
          <w:rFonts w:ascii="Arial" w:hAnsi="Arial" w:cs="Arial"/>
          <w:sz w:val="24"/>
          <w:szCs w:val="24"/>
        </w:rPr>
        <w:t xml:space="preserve"> ist der </w:t>
      </w:r>
      <w:r w:rsidR="007F218A" w:rsidRPr="004A2033">
        <w:rPr>
          <w:rFonts w:ascii="Arial" w:hAnsi="Arial" w:cs="Arial"/>
          <w:sz w:val="24"/>
          <w:szCs w:val="24"/>
        </w:rPr>
        <w:t xml:space="preserve">Einlaufstempel </w:t>
      </w:r>
      <w:r w:rsidR="002437E5" w:rsidRPr="002437E5">
        <w:rPr>
          <w:rFonts w:ascii="Arial" w:hAnsi="Arial" w:cs="Arial"/>
          <w:color w:val="1F497D" w:themeColor="text2"/>
          <w:sz w:val="24"/>
          <w:szCs w:val="24"/>
        </w:rPr>
        <w:t xml:space="preserve">bzw. im Waldfonds der Tag der Online </w:t>
      </w:r>
      <w:r w:rsidR="00796342">
        <w:rPr>
          <w:rFonts w:ascii="Arial" w:hAnsi="Arial" w:cs="Arial"/>
          <w:color w:val="1F497D" w:themeColor="text2"/>
          <w:sz w:val="24"/>
          <w:szCs w:val="24"/>
        </w:rPr>
        <w:t xml:space="preserve">- </w:t>
      </w:r>
      <w:r w:rsidR="002437E5" w:rsidRPr="002437E5">
        <w:rPr>
          <w:rFonts w:ascii="Arial" w:hAnsi="Arial" w:cs="Arial"/>
          <w:color w:val="1F497D" w:themeColor="text2"/>
          <w:sz w:val="24"/>
          <w:szCs w:val="24"/>
        </w:rPr>
        <w:t xml:space="preserve">Übermittlung </w:t>
      </w:r>
      <w:r w:rsidR="002437E5">
        <w:rPr>
          <w:rFonts w:ascii="Arial" w:hAnsi="Arial" w:cs="Arial"/>
          <w:sz w:val="24"/>
          <w:szCs w:val="24"/>
        </w:rPr>
        <w:t>des Förderungsantrages</w:t>
      </w:r>
      <w:r w:rsidR="00844129">
        <w:rPr>
          <w:rFonts w:ascii="Arial" w:hAnsi="Arial" w:cs="Arial"/>
          <w:sz w:val="24"/>
          <w:szCs w:val="24"/>
        </w:rPr>
        <w:t>.</w:t>
      </w:r>
      <w:r w:rsidRPr="004A2033">
        <w:rPr>
          <w:rFonts w:ascii="Arial" w:hAnsi="Arial" w:cs="Arial"/>
          <w:sz w:val="24"/>
          <w:szCs w:val="24"/>
        </w:rPr>
        <w:t xml:space="preserve">  </w:t>
      </w:r>
    </w:p>
    <w:p w:rsidR="00AE0AE8" w:rsidRPr="004A2033"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 xml:space="preserve">Betriebe ab einer Größe von 100 ha benötigen </w:t>
      </w:r>
      <w:r w:rsidR="007F218A" w:rsidRPr="004A2033">
        <w:rPr>
          <w:rFonts w:ascii="Arial" w:hAnsi="Arial" w:cs="Arial"/>
          <w:sz w:val="24"/>
          <w:szCs w:val="24"/>
        </w:rPr>
        <w:t>als Zugangsvoraussetzung zur ELER-Forstförderung</w:t>
      </w:r>
      <w:r w:rsidRPr="004A2033">
        <w:rPr>
          <w:rFonts w:ascii="Arial" w:hAnsi="Arial" w:cs="Arial"/>
          <w:sz w:val="24"/>
          <w:szCs w:val="24"/>
        </w:rPr>
        <w:t xml:space="preserve"> einen </w:t>
      </w:r>
      <w:r w:rsidR="007F218A" w:rsidRPr="004A2033">
        <w:rPr>
          <w:rFonts w:ascii="Arial" w:hAnsi="Arial" w:cs="Arial"/>
          <w:sz w:val="24"/>
          <w:szCs w:val="24"/>
        </w:rPr>
        <w:t xml:space="preserve">einfachen </w:t>
      </w:r>
      <w:r w:rsidRPr="004A2033">
        <w:rPr>
          <w:rFonts w:ascii="Arial" w:hAnsi="Arial" w:cs="Arial"/>
          <w:sz w:val="24"/>
          <w:szCs w:val="24"/>
        </w:rPr>
        <w:t>Bewirtschaftungsplan (</w:t>
      </w:r>
      <w:r w:rsidR="007F218A" w:rsidRPr="004A2033">
        <w:rPr>
          <w:rFonts w:ascii="Arial" w:hAnsi="Arial" w:cs="Arial"/>
          <w:sz w:val="24"/>
          <w:szCs w:val="24"/>
        </w:rPr>
        <w:t>Plan, Flächenausmaß, Betriebsart</w:t>
      </w:r>
      <w:r w:rsidR="00FD6C01" w:rsidRPr="004A2033">
        <w:rPr>
          <w:rFonts w:ascii="Arial" w:hAnsi="Arial" w:cs="Arial"/>
          <w:sz w:val="24"/>
          <w:szCs w:val="24"/>
        </w:rPr>
        <w:t>en, Bewirtschaftungsgrundsätze</w:t>
      </w:r>
      <w:r w:rsidR="00844129">
        <w:rPr>
          <w:rFonts w:ascii="Arial" w:hAnsi="Arial" w:cs="Arial"/>
          <w:sz w:val="24"/>
          <w:szCs w:val="24"/>
        </w:rPr>
        <w:t>. Letzteres auch in Form einer PEFC - Beitrittserklärung</w:t>
      </w:r>
      <w:r w:rsidR="00FD6C01" w:rsidRPr="004A2033">
        <w:rPr>
          <w:rFonts w:ascii="Arial" w:hAnsi="Arial" w:cs="Arial"/>
          <w:sz w:val="24"/>
          <w:szCs w:val="24"/>
        </w:rPr>
        <w:t>)</w:t>
      </w:r>
      <w:r w:rsidRPr="004A2033">
        <w:rPr>
          <w:rFonts w:ascii="Arial" w:hAnsi="Arial" w:cs="Arial"/>
          <w:sz w:val="24"/>
          <w:szCs w:val="24"/>
        </w:rPr>
        <w:t>.</w:t>
      </w:r>
    </w:p>
    <w:p w:rsidR="00844129" w:rsidRPr="00AB3F1C" w:rsidRDefault="00844129" w:rsidP="004A2033">
      <w:pPr>
        <w:pStyle w:val="Listenabsatz"/>
        <w:numPr>
          <w:ilvl w:val="0"/>
          <w:numId w:val="28"/>
        </w:numPr>
        <w:rPr>
          <w:rFonts w:ascii="Arial" w:hAnsi="Arial" w:cs="Arial"/>
          <w:sz w:val="24"/>
          <w:szCs w:val="24"/>
        </w:rPr>
      </w:pPr>
      <w:r w:rsidRPr="00844129">
        <w:rPr>
          <w:rFonts w:ascii="Arial" w:hAnsi="Arial" w:cs="Arial"/>
          <w:sz w:val="24"/>
          <w:szCs w:val="24"/>
        </w:rPr>
        <w:t xml:space="preserve">Die </w:t>
      </w:r>
      <w:r>
        <w:rPr>
          <w:rFonts w:ascii="Arial" w:hAnsi="Arial" w:cs="Arial"/>
          <w:sz w:val="24"/>
          <w:szCs w:val="24"/>
        </w:rPr>
        <w:t>Förderung erfolgt grundsätzlich in Form von Standardkosten</w:t>
      </w:r>
      <w:r w:rsidR="00E87E59">
        <w:rPr>
          <w:rFonts w:ascii="Arial" w:hAnsi="Arial" w:cs="Arial"/>
          <w:sz w:val="24"/>
          <w:szCs w:val="24"/>
        </w:rPr>
        <w:t xml:space="preserve"> </w:t>
      </w:r>
      <w:r w:rsidR="00E87E59" w:rsidRPr="00AB3F1C">
        <w:rPr>
          <w:rFonts w:ascii="Arial" w:hAnsi="Arial" w:cs="Arial"/>
          <w:sz w:val="24"/>
          <w:szCs w:val="24"/>
        </w:rPr>
        <w:t xml:space="preserve">(ausgenommen </w:t>
      </w:r>
      <w:r w:rsidR="00AB3F1C" w:rsidRPr="00AB3F1C">
        <w:rPr>
          <w:rFonts w:ascii="Arial" w:hAnsi="Arial" w:cs="Arial"/>
          <w:sz w:val="24"/>
          <w:szCs w:val="24"/>
        </w:rPr>
        <w:t>Spezialprojekte</w:t>
      </w:r>
      <w:r w:rsidR="00E87E59" w:rsidRPr="00AB3F1C">
        <w:rPr>
          <w:rFonts w:ascii="Arial" w:hAnsi="Arial" w:cs="Arial"/>
          <w:sz w:val="24"/>
          <w:szCs w:val="24"/>
        </w:rPr>
        <w:t>)</w:t>
      </w:r>
    </w:p>
    <w:p w:rsidR="00AE0AE8" w:rsidRPr="004A2033" w:rsidRDefault="00C0011C" w:rsidP="004A2033">
      <w:pPr>
        <w:pStyle w:val="Listenabsatz"/>
        <w:numPr>
          <w:ilvl w:val="0"/>
          <w:numId w:val="28"/>
        </w:numPr>
        <w:rPr>
          <w:rFonts w:ascii="Arial" w:hAnsi="Arial" w:cs="Arial"/>
          <w:sz w:val="24"/>
          <w:szCs w:val="24"/>
        </w:rPr>
      </w:pPr>
      <w:r w:rsidRPr="004A2033">
        <w:rPr>
          <w:rFonts w:ascii="Arial" w:hAnsi="Arial" w:cs="Arial"/>
          <w:sz w:val="24"/>
          <w:szCs w:val="24"/>
        </w:rPr>
        <w:t>B</w:t>
      </w:r>
      <w:r w:rsidR="00AE0AE8" w:rsidRPr="004A2033">
        <w:rPr>
          <w:rFonts w:ascii="Arial" w:hAnsi="Arial" w:cs="Arial"/>
          <w:sz w:val="24"/>
          <w:szCs w:val="24"/>
        </w:rPr>
        <w:t xml:space="preserve">earbeitete Flächen </w:t>
      </w:r>
      <w:r w:rsidRPr="004A2033">
        <w:rPr>
          <w:rFonts w:ascii="Arial" w:hAnsi="Arial" w:cs="Arial"/>
          <w:sz w:val="24"/>
          <w:szCs w:val="24"/>
        </w:rPr>
        <w:t xml:space="preserve">sind </w:t>
      </w:r>
      <w:r w:rsidR="00AE0AE8" w:rsidRPr="004A2033">
        <w:rPr>
          <w:rFonts w:ascii="Arial" w:hAnsi="Arial" w:cs="Arial"/>
          <w:sz w:val="24"/>
          <w:szCs w:val="24"/>
        </w:rPr>
        <w:t>mit Farbspray (bevorzugte Farbe</w:t>
      </w:r>
      <w:r w:rsidR="00FD6C01" w:rsidRPr="004A2033">
        <w:rPr>
          <w:rFonts w:ascii="Arial" w:hAnsi="Arial" w:cs="Arial"/>
          <w:sz w:val="24"/>
          <w:szCs w:val="24"/>
        </w:rPr>
        <w:t xml:space="preserve"> blau</w:t>
      </w:r>
      <w:r w:rsidR="00AE0AE8" w:rsidRPr="004A2033">
        <w:rPr>
          <w:rFonts w:ascii="Arial" w:hAnsi="Arial" w:cs="Arial"/>
          <w:sz w:val="24"/>
          <w:szCs w:val="24"/>
        </w:rPr>
        <w:t>) oder auf andere dauerhafte Weise zu markieren.</w:t>
      </w:r>
    </w:p>
    <w:p w:rsidR="00AE0AE8" w:rsidRPr="004A2033"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 xml:space="preserve">Bestandteile einer Rechnung: Name, Anschrift, Datum, Leistungszeitraum, Leistungsgegenstand und –umfang, </w:t>
      </w:r>
      <w:r w:rsidR="00E87E59">
        <w:rPr>
          <w:rFonts w:ascii="Arial" w:hAnsi="Arial" w:cs="Arial"/>
          <w:sz w:val="24"/>
          <w:szCs w:val="24"/>
        </w:rPr>
        <w:t xml:space="preserve">laufende Rechnungsnummer, </w:t>
      </w:r>
      <w:r w:rsidRPr="004A2033">
        <w:rPr>
          <w:rFonts w:ascii="Arial" w:hAnsi="Arial" w:cs="Arial"/>
          <w:sz w:val="24"/>
          <w:szCs w:val="24"/>
        </w:rPr>
        <w:t>UID-Nr. ab 10000.-, Steuersatz (12% bei pauschalierten Landwirten).</w:t>
      </w:r>
    </w:p>
    <w:p w:rsidR="00AB3F1C" w:rsidRDefault="00AE0AE8" w:rsidP="000332F8">
      <w:pPr>
        <w:pStyle w:val="Listenabsatz"/>
        <w:numPr>
          <w:ilvl w:val="0"/>
          <w:numId w:val="28"/>
        </w:numPr>
        <w:rPr>
          <w:rFonts w:ascii="Arial" w:hAnsi="Arial" w:cs="Arial"/>
          <w:sz w:val="24"/>
          <w:szCs w:val="24"/>
        </w:rPr>
      </w:pPr>
      <w:r w:rsidRPr="00AB3F1C">
        <w:rPr>
          <w:rFonts w:ascii="Arial" w:hAnsi="Arial" w:cs="Arial"/>
          <w:sz w:val="24"/>
          <w:szCs w:val="24"/>
        </w:rPr>
        <w:t xml:space="preserve">Verlängerungen des Projektzeitraumes </w:t>
      </w:r>
      <w:r w:rsidR="00ED3FA7" w:rsidRPr="00AB3F1C">
        <w:rPr>
          <w:rFonts w:ascii="Arial" w:hAnsi="Arial" w:cs="Arial"/>
          <w:sz w:val="24"/>
          <w:szCs w:val="24"/>
        </w:rPr>
        <w:t>und wesentliche Projektänderungen (</w:t>
      </w:r>
      <w:r w:rsidR="00C0011C" w:rsidRPr="00AB3F1C">
        <w:rPr>
          <w:rFonts w:ascii="Arial" w:hAnsi="Arial" w:cs="Arial"/>
          <w:sz w:val="24"/>
          <w:szCs w:val="24"/>
        </w:rPr>
        <w:t xml:space="preserve">andere Fläche bearbeitet als beantragt oder </w:t>
      </w:r>
      <w:r w:rsidR="00ED3FA7" w:rsidRPr="00AB3F1C">
        <w:rPr>
          <w:rFonts w:ascii="Arial" w:hAnsi="Arial" w:cs="Arial"/>
          <w:sz w:val="24"/>
          <w:szCs w:val="24"/>
        </w:rPr>
        <w:t xml:space="preserve">bei messbaren Werten </w:t>
      </w:r>
      <w:r w:rsidR="00C0011C" w:rsidRPr="00AB3F1C">
        <w:rPr>
          <w:rFonts w:ascii="Arial" w:hAnsi="Arial" w:cs="Arial"/>
          <w:sz w:val="24"/>
          <w:szCs w:val="24"/>
        </w:rPr>
        <w:t xml:space="preserve">Abweichungen </w:t>
      </w:r>
      <w:r w:rsidR="00ED3FA7" w:rsidRPr="00AB3F1C">
        <w:rPr>
          <w:rFonts w:ascii="Arial" w:hAnsi="Arial" w:cs="Arial"/>
          <w:sz w:val="24"/>
          <w:szCs w:val="24"/>
        </w:rPr>
        <w:t xml:space="preserve">über </w:t>
      </w:r>
      <w:r w:rsidR="009D7BB0" w:rsidRPr="00AB3F1C">
        <w:rPr>
          <w:rFonts w:ascii="Arial" w:hAnsi="Arial" w:cs="Arial"/>
          <w:sz w:val="24"/>
          <w:szCs w:val="24"/>
        </w:rPr>
        <w:t>35</w:t>
      </w:r>
      <w:r w:rsidR="00ED3FA7" w:rsidRPr="00AB3F1C">
        <w:rPr>
          <w:rFonts w:ascii="Arial" w:hAnsi="Arial" w:cs="Arial"/>
          <w:sz w:val="24"/>
          <w:szCs w:val="24"/>
        </w:rPr>
        <w:t xml:space="preserve">%) </w:t>
      </w:r>
      <w:r w:rsidRPr="00AB3F1C">
        <w:rPr>
          <w:rFonts w:ascii="Arial" w:hAnsi="Arial" w:cs="Arial"/>
          <w:sz w:val="24"/>
          <w:szCs w:val="24"/>
        </w:rPr>
        <w:t xml:space="preserve">bedürfen </w:t>
      </w:r>
      <w:r w:rsidR="00C0011C" w:rsidRPr="00AB3F1C">
        <w:rPr>
          <w:rFonts w:ascii="Arial" w:hAnsi="Arial" w:cs="Arial"/>
          <w:sz w:val="24"/>
          <w:szCs w:val="24"/>
        </w:rPr>
        <w:t xml:space="preserve">unverzüglich nach Kenntnis </w:t>
      </w:r>
      <w:r w:rsidRPr="00AB3F1C">
        <w:rPr>
          <w:rFonts w:ascii="Arial" w:hAnsi="Arial" w:cs="Arial"/>
          <w:sz w:val="24"/>
          <w:szCs w:val="24"/>
        </w:rPr>
        <w:t>eines schriftlichen Antrages und schriftlicher Bewilligung</w:t>
      </w:r>
      <w:r w:rsidR="00ED3FA7" w:rsidRPr="00AB3F1C">
        <w:rPr>
          <w:rFonts w:ascii="Arial" w:hAnsi="Arial" w:cs="Arial"/>
          <w:sz w:val="24"/>
          <w:szCs w:val="24"/>
        </w:rPr>
        <w:t xml:space="preserve">, bevor </w:t>
      </w:r>
      <w:r w:rsidR="001452DE" w:rsidRPr="00AB3F1C">
        <w:rPr>
          <w:rFonts w:ascii="Arial" w:hAnsi="Arial" w:cs="Arial"/>
          <w:sz w:val="24"/>
          <w:szCs w:val="24"/>
        </w:rPr>
        <w:t>diese</w:t>
      </w:r>
      <w:r w:rsidR="00ED3FA7" w:rsidRPr="00AB3F1C">
        <w:rPr>
          <w:rFonts w:ascii="Arial" w:hAnsi="Arial" w:cs="Arial"/>
          <w:sz w:val="24"/>
          <w:szCs w:val="24"/>
        </w:rPr>
        <w:t xml:space="preserve"> durchgeführt bzw. abgerechnet werden können.</w:t>
      </w:r>
      <w:r w:rsidRPr="00AB3F1C">
        <w:rPr>
          <w:rFonts w:ascii="Arial" w:hAnsi="Arial" w:cs="Arial"/>
          <w:sz w:val="24"/>
          <w:szCs w:val="24"/>
        </w:rPr>
        <w:t xml:space="preserve"> </w:t>
      </w:r>
    </w:p>
    <w:p w:rsidR="00AE0AE8" w:rsidRPr="00AB3F1C" w:rsidRDefault="00AE0AE8" w:rsidP="000332F8">
      <w:pPr>
        <w:pStyle w:val="Listenabsatz"/>
        <w:numPr>
          <w:ilvl w:val="0"/>
          <w:numId w:val="28"/>
        </w:numPr>
        <w:rPr>
          <w:rFonts w:ascii="Arial" w:hAnsi="Arial" w:cs="Arial"/>
          <w:sz w:val="24"/>
          <w:szCs w:val="24"/>
        </w:rPr>
      </w:pPr>
      <w:r w:rsidRPr="00AB3F1C">
        <w:rPr>
          <w:rFonts w:ascii="Arial" w:hAnsi="Arial" w:cs="Arial"/>
          <w:sz w:val="24"/>
          <w:szCs w:val="24"/>
        </w:rPr>
        <w:t xml:space="preserve">Zahlungen in </w:t>
      </w:r>
      <w:r w:rsidR="00E87E59" w:rsidRPr="00AB3F1C">
        <w:rPr>
          <w:rFonts w:ascii="Arial" w:hAnsi="Arial" w:cs="Arial"/>
          <w:sz w:val="24"/>
          <w:szCs w:val="24"/>
        </w:rPr>
        <w:t>ein</w:t>
      </w:r>
      <w:r w:rsidRPr="00AB3F1C">
        <w:rPr>
          <w:rFonts w:ascii="Arial" w:hAnsi="Arial" w:cs="Arial"/>
          <w:sz w:val="24"/>
          <w:szCs w:val="24"/>
        </w:rPr>
        <w:t xml:space="preserve">er Höhe von über 5000.- Euro </w:t>
      </w:r>
      <w:r w:rsidR="00E87E59" w:rsidRPr="00AB3F1C">
        <w:rPr>
          <w:rFonts w:ascii="Arial" w:hAnsi="Arial" w:cs="Arial"/>
          <w:sz w:val="24"/>
          <w:szCs w:val="24"/>
        </w:rPr>
        <w:t>dürfen nicht bar erfolgen</w:t>
      </w:r>
      <w:r w:rsidR="00344E2E" w:rsidRPr="00AB3F1C">
        <w:rPr>
          <w:rFonts w:ascii="Arial" w:hAnsi="Arial" w:cs="Arial"/>
          <w:sz w:val="24"/>
          <w:szCs w:val="24"/>
        </w:rPr>
        <w:t>.</w:t>
      </w:r>
    </w:p>
    <w:p w:rsidR="00AE0AE8" w:rsidRPr="004A2033" w:rsidRDefault="00AE0AE8" w:rsidP="004A2033">
      <w:pPr>
        <w:pStyle w:val="Listenabsatz"/>
        <w:numPr>
          <w:ilvl w:val="0"/>
          <w:numId w:val="28"/>
        </w:numPr>
        <w:autoSpaceDE w:val="0"/>
        <w:autoSpaceDN w:val="0"/>
        <w:adjustRightInd w:val="0"/>
        <w:rPr>
          <w:rFonts w:ascii="Arial" w:hAnsi="Arial" w:cs="Arial"/>
          <w:sz w:val="24"/>
          <w:szCs w:val="24"/>
        </w:rPr>
      </w:pPr>
      <w:proofErr w:type="spellStart"/>
      <w:r w:rsidRPr="004A2033">
        <w:rPr>
          <w:rFonts w:ascii="Arial" w:hAnsi="Arial" w:cs="Arial"/>
          <w:sz w:val="24"/>
          <w:szCs w:val="24"/>
        </w:rPr>
        <w:t>MedientransparenzG</w:t>
      </w:r>
      <w:proofErr w:type="spellEnd"/>
      <w:r w:rsidRPr="004A2033">
        <w:rPr>
          <w:rFonts w:ascii="Arial" w:hAnsi="Arial" w:cs="Arial"/>
          <w:sz w:val="24"/>
          <w:szCs w:val="24"/>
        </w:rPr>
        <w:t xml:space="preserve"> (AMA-Anweisung 2012/15): </w:t>
      </w:r>
      <w:r w:rsidRPr="004A2033">
        <w:rPr>
          <w:rFonts w:ascii="Arial" w:hAnsi="Arial" w:cs="Arial"/>
          <w:sz w:val="24"/>
          <w:szCs w:val="24"/>
          <w:lang w:val="de-AT"/>
        </w:rPr>
        <w:t>Meldepflicht liegt dann vor, wenn ein Projekt gegen Entgelt insbesondere die</w:t>
      </w:r>
      <w:r w:rsidRPr="004A2033">
        <w:rPr>
          <w:rFonts w:ascii="Arial" w:eastAsia="SymbolMT" w:hAnsi="Arial" w:cs="Arial"/>
          <w:sz w:val="24"/>
          <w:szCs w:val="24"/>
          <w:lang w:val="de-AT"/>
        </w:rPr>
        <w:t xml:space="preserve"> </w:t>
      </w:r>
      <w:r w:rsidRPr="004A2033">
        <w:rPr>
          <w:rFonts w:ascii="Arial" w:hAnsi="Arial" w:cs="Arial"/>
          <w:sz w:val="24"/>
          <w:szCs w:val="24"/>
          <w:lang w:val="de-AT"/>
        </w:rPr>
        <w:t xml:space="preserve">inhaltliche Gestaltung, Herstellung oder Verbreitung eines </w:t>
      </w:r>
      <w:r w:rsidRPr="004A2033">
        <w:rPr>
          <w:rFonts w:ascii="Arial" w:hAnsi="Arial" w:cs="Arial"/>
          <w:bCs/>
          <w:sz w:val="24"/>
          <w:szCs w:val="24"/>
          <w:lang w:val="de-AT"/>
        </w:rPr>
        <w:t xml:space="preserve">periodischen Druckwerks </w:t>
      </w:r>
      <w:r w:rsidRPr="004A2033">
        <w:rPr>
          <w:rFonts w:ascii="Arial" w:hAnsi="Arial" w:cs="Arial"/>
          <w:sz w:val="24"/>
          <w:szCs w:val="24"/>
          <w:lang w:val="de-AT"/>
        </w:rPr>
        <w:t>oder</w:t>
      </w:r>
      <w:r w:rsidRPr="004A2033">
        <w:rPr>
          <w:rFonts w:ascii="Arial" w:eastAsia="SymbolMT" w:hAnsi="Arial" w:cs="Arial"/>
          <w:sz w:val="24"/>
          <w:szCs w:val="24"/>
          <w:lang w:val="de-AT"/>
        </w:rPr>
        <w:t xml:space="preserve"> </w:t>
      </w:r>
      <w:r w:rsidRPr="004A2033">
        <w:rPr>
          <w:rFonts w:ascii="Arial" w:hAnsi="Arial" w:cs="Arial"/>
          <w:sz w:val="24"/>
          <w:szCs w:val="24"/>
          <w:lang w:val="de-AT"/>
        </w:rPr>
        <w:t xml:space="preserve">die inhaltliche Gestaltung und Ausstrahlung oder Abrufbarkeit eines </w:t>
      </w:r>
      <w:r w:rsidRPr="004A2033">
        <w:rPr>
          <w:rFonts w:ascii="Arial" w:hAnsi="Arial" w:cs="Arial"/>
          <w:bCs/>
          <w:sz w:val="24"/>
          <w:szCs w:val="24"/>
          <w:lang w:val="de-AT"/>
        </w:rPr>
        <w:t xml:space="preserve">periodischen elektronischen Mediums </w:t>
      </w:r>
      <w:r w:rsidRPr="004A2033">
        <w:rPr>
          <w:rFonts w:ascii="Arial" w:hAnsi="Arial" w:cs="Arial"/>
          <w:sz w:val="24"/>
          <w:szCs w:val="24"/>
          <w:lang w:val="de-AT"/>
        </w:rPr>
        <w:t>betrifft.</w:t>
      </w:r>
    </w:p>
    <w:p w:rsidR="00107C6E" w:rsidRPr="00107C6E" w:rsidRDefault="009A5791" w:rsidP="004A2033">
      <w:pPr>
        <w:pStyle w:val="Listenabsatz"/>
        <w:numPr>
          <w:ilvl w:val="0"/>
          <w:numId w:val="28"/>
        </w:numPr>
        <w:autoSpaceDE w:val="0"/>
        <w:autoSpaceDN w:val="0"/>
        <w:adjustRightInd w:val="0"/>
        <w:rPr>
          <w:rFonts w:ascii="Arial" w:hAnsi="Arial" w:cs="Arial"/>
          <w:sz w:val="24"/>
          <w:szCs w:val="24"/>
        </w:rPr>
      </w:pPr>
      <w:r w:rsidRPr="004A2033">
        <w:rPr>
          <w:rFonts w:ascii="Arial" w:hAnsi="Arial" w:cs="Arial"/>
          <w:b/>
          <w:sz w:val="24"/>
          <w:szCs w:val="24"/>
          <w:lang w:val="de-AT"/>
        </w:rPr>
        <w:t xml:space="preserve">Zahlungsanträge </w:t>
      </w:r>
      <w:r w:rsidRPr="004A2033">
        <w:rPr>
          <w:rFonts w:ascii="Arial" w:hAnsi="Arial" w:cs="Arial"/>
          <w:sz w:val="24"/>
          <w:szCs w:val="24"/>
          <w:lang w:val="de-AT"/>
        </w:rPr>
        <w:t xml:space="preserve">bestehen aus </w:t>
      </w:r>
    </w:p>
    <w:p w:rsidR="00107C6E" w:rsidRPr="003F1701" w:rsidRDefault="009A5791" w:rsidP="004A2033">
      <w:pPr>
        <w:pStyle w:val="Listenabsatz"/>
        <w:numPr>
          <w:ilvl w:val="0"/>
          <w:numId w:val="28"/>
        </w:numPr>
        <w:autoSpaceDE w:val="0"/>
        <w:autoSpaceDN w:val="0"/>
        <w:adjustRightInd w:val="0"/>
        <w:rPr>
          <w:rFonts w:ascii="Arial" w:hAnsi="Arial" w:cs="Arial"/>
          <w:sz w:val="24"/>
          <w:szCs w:val="24"/>
        </w:rPr>
      </w:pPr>
      <w:r w:rsidRPr="004A2033">
        <w:rPr>
          <w:rFonts w:ascii="Arial" w:hAnsi="Arial" w:cs="Arial"/>
          <w:sz w:val="24"/>
          <w:szCs w:val="24"/>
          <w:lang w:val="de-AT"/>
        </w:rPr>
        <w:lastRenderedPageBreak/>
        <w:t>a</w:t>
      </w:r>
      <w:r w:rsidR="002412E1" w:rsidRPr="004A2033">
        <w:rPr>
          <w:rFonts w:ascii="Arial" w:hAnsi="Arial" w:cs="Arial"/>
          <w:sz w:val="24"/>
          <w:szCs w:val="24"/>
          <w:lang w:val="de-AT"/>
        </w:rPr>
        <w:t>)</w:t>
      </w:r>
      <w:r w:rsidRPr="004A2033">
        <w:rPr>
          <w:rFonts w:ascii="Arial" w:hAnsi="Arial" w:cs="Arial"/>
          <w:sz w:val="24"/>
          <w:szCs w:val="24"/>
          <w:lang w:val="de-AT"/>
        </w:rPr>
        <w:t xml:space="preserve"> dem zu unterfertigenden </w:t>
      </w:r>
      <w:r w:rsidRPr="003F1701">
        <w:rPr>
          <w:rFonts w:ascii="Arial" w:hAnsi="Arial" w:cs="Arial"/>
          <w:sz w:val="24"/>
          <w:szCs w:val="24"/>
          <w:lang w:val="de-AT"/>
        </w:rPr>
        <w:t xml:space="preserve">Zahlungsantragsformular </w:t>
      </w:r>
      <w:r w:rsidR="00107C6E" w:rsidRPr="003F1701">
        <w:rPr>
          <w:rFonts w:ascii="Arial" w:hAnsi="Arial" w:cs="Arial"/>
          <w:sz w:val="24"/>
          <w:szCs w:val="24"/>
          <w:lang w:val="de-AT"/>
        </w:rPr>
        <w:t xml:space="preserve">oder bei Projekten mit Personalkosten dem elektronischen Zahlungsantrag </w:t>
      </w:r>
    </w:p>
    <w:p w:rsidR="00107C6E" w:rsidRPr="00107C6E" w:rsidRDefault="009A5791" w:rsidP="004A2033">
      <w:pPr>
        <w:pStyle w:val="Listenabsatz"/>
        <w:numPr>
          <w:ilvl w:val="0"/>
          <w:numId w:val="28"/>
        </w:numPr>
        <w:autoSpaceDE w:val="0"/>
        <w:autoSpaceDN w:val="0"/>
        <w:adjustRightInd w:val="0"/>
        <w:rPr>
          <w:rFonts w:ascii="Arial" w:hAnsi="Arial" w:cs="Arial"/>
          <w:sz w:val="24"/>
          <w:szCs w:val="24"/>
        </w:rPr>
      </w:pPr>
      <w:r w:rsidRPr="004A2033">
        <w:rPr>
          <w:rFonts w:ascii="Arial" w:hAnsi="Arial" w:cs="Arial"/>
          <w:sz w:val="24"/>
          <w:szCs w:val="24"/>
          <w:lang w:val="de-AT"/>
        </w:rPr>
        <w:t>b</w:t>
      </w:r>
      <w:r w:rsidR="002412E1" w:rsidRPr="004A2033">
        <w:rPr>
          <w:rFonts w:ascii="Arial" w:hAnsi="Arial" w:cs="Arial"/>
          <w:sz w:val="24"/>
          <w:szCs w:val="24"/>
          <w:lang w:val="de-AT"/>
        </w:rPr>
        <w:t>)</w:t>
      </w:r>
      <w:r w:rsidRPr="004A2033">
        <w:rPr>
          <w:rFonts w:ascii="Arial" w:hAnsi="Arial" w:cs="Arial"/>
          <w:sz w:val="24"/>
          <w:szCs w:val="24"/>
          <w:lang w:val="de-AT"/>
        </w:rPr>
        <w:t xml:space="preserve"> der konkreten Abrechnung (</w:t>
      </w:r>
      <w:r w:rsidR="004A2033">
        <w:rPr>
          <w:rFonts w:ascii="Arial" w:hAnsi="Arial" w:cs="Arial"/>
          <w:sz w:val="24"/>
          <w:szCs w:val="24"/>
          <w:lang w:val="de-AT"/>
        </w:rPr>
        <w:t>E</w:t>
      </w:r>
      <w:r w:rsidRPr="004A2033">
        <w:rPr>
          <w:rFonts w:ascii="Arial" w:hAnsi="Arial" w:cs="Arial"/>
          <w:sz w:val="24"/>
          <w:szCs w:val="24"/>
          <w:lang w:val="de-AT"/>
        </w:rPr>
        <w:t>xcel – Datei, ist der BST als Datei zu übermitteln)</w:t>
      </w:r>
      <w:r w:rsidR="002412E1" w:rsidRPr="004A2033">
        <w:rPr>
          <w:rFonts w:ascii="Arial" w:hAnsi="Arial" w:cs="Arial"/>
          <w:sz w:val="24"/>
          <w:szCs w:val="24"/>
          <w:lang w:val="de-AT"/>
        </w:rPr>
        <w:t>,</w:t>
      </w:r>
    </w:p>
    <w:p w:rsidR="00107C6E" w:rsidRPr="00107C6E" w:rsidRDefault="00107C6E" w:rsidP="004A2033">
      <w:pPr>
        <w:pStyle w:val="Listenabsatz"/>
        <w:numPr>
          <w:ilvl w:val="0"/>
          <w:numId w:val="28"/>
        </w:numPr>
        <w:autoSpaceDE w:val="0"/>
        <w:autoSpaceDN w:val="0"/>
        <w:adjustRightInd w:val="0"/>
        <w:rPr>
          <w:rFonts w:ascii="Arial" w:hAnsi="Arial" w:cs="Arial"/>
          <w:sz w:val="24"/>
          <w:szCs w:val="24"/>
        </w:rPr>
      </w:pPr>
      <w:r>
        <w:rPr>
          <w:rFonts w:ascii="Arial" w:hAnsi="Arial" w:cs="Arial"/>
          <w:sz w:val="24"/>
          <w:szCs w:val="24"/>
          <w:lang w:val="de-AT"/>
        </w:rPr>
        <w:t>c)</w:t>
      </w:r>
      <w:r w:rsidR="002412E1" w:rsidRPr="004A2033">
        <w:rPr>
          <w:rFonts w:ascii="Arial" w:hAnsi="Arial" w:cs="Arial"/>
          <w:sz w:val="24"/>
          <w:szCs w:val="24"/>
          <w:lang w:val="de-AT"/>
        </w:rPr>
        <w:t xml:space="preserve"> dem Evaluierungsform</w:t>
      </w:r>
      <w:r w:rsidR="00A10719" w:rsidRPr="004A2033">
        <w:rPr>
          <w:rFonts w:ascii="Arial" w:hAnsi="Arial" w:cs="Arial"/>
          <w:sz w:val="24"/>
          <w:szCs w:val="24"/>
          <w:lang w:val="de-AT"/>
        </w:rPr>
        <w:t>b</w:t>
      </w:r>
      <w:r w:rsidR="002412E1" w:rsidRPr="004A2033">
        <w:rPr>
          <w:rFonts w:ascii="Arial" w:hAnsi="Arial" w:cs="Arial"/>
          <w:sz w:val="24"/>
          <w:szCs w:val="24"/>
          <w:lang w:val="de-AT"/>
        </w:rPr>
        <w:t>latt</w:t>
      </w:r>
      <w:r w:rsidR="00A10719" w:rsidRPr="004A2033">
        <w:rPr>
          <w:rFonts w:ascii="Arial" w:hAnsi="Arial" w:cs="Arial"/>
          <w:sz w:val="24"/>
          <w:szCs w:val="24"/>
          <w:lang w:val="de-AT"/>
        </w:rPr>
        <w:t xml:space="preserve"> </w:t>
      </w:r>
      <w:r>
        <w:rPr>
          <w:rFonts w:ascii="Arial" w:hAnsi="Arial" w:cs="Arial"/>
          <w:sz w:val="24"/>
          <w:szCs w:val="24"/>
          <w:lang w:val="de-AT"/>
        </w:rPr>
        <w:t xml:space="preserve">bei Endabrechnung </w:t>
      </w:r>
      <w:r w:rsidR="00A10719" w:rsidRPr="004A2033">
        <w:rPr>
          <w:rFonts w:ascii="Arial" w:hAnsi="Arial" w:cs="Arial"/>
          <w:sz w:val="24"/>
          <w:szCs w:val="24"/>
          <w:lang w:val="de-AT"/>
        </w:rPr>
        <w:t>sowie</w:t>
      </w:r>
    </w:p>
    <w:p w:rsidR="009A5791" w:rsidRPr="00441BFA" w:rsidRDefault="00107C6E" w:rsidP="004A2033">
      <w:pPr>
        <w:pStyle w:val="Listenabsatz"/>
        <w:numPr>
          <w:ilvl w:val="0"/>
          <w:numId w:val="28"/>
        </w:numPr>
        <w:autoSpaceDE w:val="0"/>
        <w:autoSpaceDN w:val="0"/>
        <w:adjustRightInd w:val="0"/>
        <w:rPr>
          <w:rFonts w:ascii="Arial" w:hAnsi="Arial" w:cs="Arial"/>
          <w:sz w:val="24"/>
          <w:szCs w:val="24"/>
        </w:rPr>
      </w:pPr>
      <w:r w:rsidRPr="00441BFA">
        <w:rPr>
          <w:rFonts w:ascii="Arial" w:hAnsi="Arial" w:cs="Arial"/>
          <w:sz w:val="24"/>
          <w:szCs w:val="24"/>
          <w:lang w:val="de-AT"/>
        </w:rPr>
        <w:t>d)</w:t>
      </w:r>
      <w:r w:rsidR="00A10719" w:rsidRPr="00441BFA">
        <w:rPr>
          <w:rFonts w:ascii="Arial" w:hAnsi="Arial" w:cs="Arial"/>
          <w:sz w:val="24"/>
          <w:szCs w:val="24"/>
          <w:lang w:val="de-AT"/>
        </w:rPr>
        <w:t xml:space="preserve"> Belegen </w:t>
      </w:r>
      <w:r w:rsidR="00441BFA" w:rsidRPr="00441BFA">
        <w:rPr>
          <w:rFonts w:ascii="Arial" w:hAnsi="Arial" w:cs="Arial"/>
          <w:sz w:val="24"/>
          <w:szCs w:val="24"/>
          <w:lang w:val="de-AT"/>
        </w:rPr>
        <w:t xml:space="preserve">(Rechnungen und Zahlungsnachweise) </w:t>
      </w:r>
      <w:r w:rsidR="00A10719" w:rsidRPr="00441BFA">
        <w:rPr>
          <w:rFonts w:ascii="Arial" w:hAnsi="Arial" w:cs="Arial"/>
          <w:sz w:val="24"/>
          <w:szCs w:val="24"/>
          <w:lang w:val="de-AT"/>
        </w:rPr>
        <w:t>zu den Abrechnungspositionen</w:t>
      </w:r>
    </w:p>
    <w:p w:rsidR="00AC58B9" w:rsidRPr="00441BFA" w:rsidRDefault="00AC58B9" w:rsidP="00AC58B9">
      <w:pPr>
        <w:pStyle w:val="Listenabsatz"/>
        <w:numPr>
          <w:ilvl w:val="0"/>
          <w:numId w:val="28"/>
        </w:numPr>
        <w:autoSpaceDE w:val="0"/>
        <w:autoSpaceDN w:val="0"/>
        <w:adjustRightInd w:val="0"/>
        <w:ind w:left="284" w:firstLine="0"/>
        <w:rPr>
          <w:rFonts w:ascii="Arial" w:hAnsi="Arial" w:cs="Arial"/>
          <w:sz w:val="24"/>
          <w:szCs w:val="24"/>
        </w:rPr>
      </w:pPr>
      <w:r w:rsidRPr="00441BFA">
        <w:rPr>
          <w:rFonts w:ascii="Arial" w:hAnsi="Arial" w:cs="Arial"/>
          <w:sz w:val="24"/>
          <w:szCs w:val="24"/>
          <w:lang w:val="de-AT"/>
        </w:rPr>
        <w:t>Pub</w:t>
      </w:r>
      <w:proofErr w:type="spellStart"/>
      <w:r w:rsidRPr="00441BFA">
        <w:rPr>
          <w:rFonts w:ascii="Arial" w:hAnsi="Arial" w:cs="Arial"/>
          <w:sz w:val="24"/>
          <w:szCs w:val="24"/>
        </w:rPr>
        <w:t>lizität</w:t>
      </w:r>
      <w:proofErr w:type="spellEnd"/>
      <w:r w:rsidRPr="00441BFA">
        <w:rPr>
          <w:rFonts w:ascii="Arial" w:hAnsi="Arial" w:cs="Arial"/>
          <w:sz w:val="24"/>
          <w:szCs w:val="24"/>
        </w:rPr>
        <w:t xml:space="preserve"> (Ausschnitt Merkblatt):</w:t>
      </w:r>
    </w:p>
    <w:p w:rsidR="00AC58B9" w:rsidRPr="004F463B" w:rsidRDefault="00AC58B9" w:rsidP="00AC58B9">
      <w:pPr>
        <w:ind w:left="709"/>
        <w:rPr>
          <w:rFonts w:ascii="Arial" w:hAnsi="Arial" w:cs="Arial"/>
          <w:sz w:val="24"/>
          <w:szCs w:val="24"/>
        </w:rPr>
      </w:pPr>
      <w:r w:rsidRPr="00441BFA">
        <w:rPr>
          <w:rFonts w:ascii="Arial" w:hAnsi="Arial" w:cs="Arial"/>
          <w:sz w:val="24"/>
          <w:szCs w:val="24"/>
        </w:rPr>
        <w:t xml:space="preserve">„Die …… angeführten Bestimmungen gelten ferner auch </w:t>
      </w:r>
      <w:r w:rsidRPr="004F463B">
        <w:rPr>
          <w:rFonts w:ascii="Arial" w:hAnsi="Arial" w:cs="Arial"/>
          <w:sz w:val="24"/>
          <w:szCs w:val="24"/>
        </w:rPr>
        <w:t>für Internetseiten, die nicht unbedingt selbst Gegenstand einer Förderung sein müssen, jedoch für kommerzielle Zwecke genutzt werden und eine Verbindung zwischen dem Zweck der Seite und der Unterstützung des eigentlich geförderten Vorhabens besteht.</w:t>
      </w:r>
    </w:p>
    <w:p w:rsidR="00AC58B9" w:rsidRPr="004F463B" w:rsidRDefault="00AC58B9" w:rsidP="00AC58B9">
      <w:pPr>
        <w:ind w:left="709"/>
        <w:rPr>
          <w:rFonts w:ascii="Arial" w:hAnsi="Arial" w:cs="Arial"/>
          <w:sz w:val="24"/>
          <w:szCs w:val="24"/>
        </w:rPr>
      </w:pPr>
      <w:r w:rsidRPr="004F463B">
        <w:rPr>
          <w:rFonts w:ascii="Arial" w:hAnsi="Arial" w:cs="Arial"/>
          <w:sz w:val="24"/>
          <w:szCs w:val="24"/>
        </w:rPr>
        <w:t>In besagten Fällen ist das geförderte Vorhaben zudem (dem Umfang der Förderung entsprechend) kurz auf der betreffenden Internetseite zu beschreiben, und zwar während dessen Durchführung bis zur Letztzahlung. Dabei ist u. a. auch auf die Ziele (und ggf. bereits vorhandene Ergebnisse) des Vorhabens einzugehen.“</w:t>
      </w:r>
    </w:p>
    <w:p w:rsidR="00AE0AE8" w:rsidRDefault="00AE0AE8" w:rsidP="00AE0AE8">
      <w:pPr>
        <w:autoSpaceDE w:val="0"/>
        <w:autoSpaceDN w:val="0"/>
        <w:adjustRightInd w:val="0"/>
        <w:rPr>
          <w:rFonts w:ascii="Arial" w:hAnsi="Arial" w:cs="Arial"/>
          <w:sz w:val="24"/>
          <w:szCs w:val="24"/>
        </w:rPr>
      </w:pPr>
    </w:p>
    <w:p w:rsidR="00AC58B9" w:rsidRPr="00D16A0F" w:rsidRDefault="00AC58B9" w:rsidP="00AE0AE8">
      <w:pPr>
        <w:autoSpaceDE w:val="0"/>
        <w:autoSpaceDN w:val="0"/>
        <w:adjustRightInd w:val="0"/>
        <w:rPr>
          <w:rFonts w:ascii="Arial" w:hAnsi="Arial" w:cs="Arial"/>
          <w:sz w:val="24"/>
          <w:szCs w:val="24"/>
        </w:rPr>
      </w:pPr>
    </w:p>
    <w:p w:rsidR="005F09D8" w:rsidRPr="00D16A0F" w:rsidRDefault="005F09D8" w:rsidP="005F09D8">
      <w:pPr>
        <w:pStyle w:val="Textkrper2"/>
        <w:jc w:val="both"/>
        <w:rPr>
          <w:rFonts w:ascii="Arial" w:hAnsi="Arial" w:cs="Arial"/>
          <w:sz w:val="28"/>
          <w:szCs w:val="28"/>
          <w:u w:val="single"/>
        </w:rPr>
      </w:pPr>
      <w:bookmarkStart w:id="0" w:name="_Toc127188257"/>
      <w:r w:rsidRPr="00D16A0F">
        <w:rPr>
          <w:rFonts w:ascii="Arial" w:hAnsi="Arial" w:cs="Arial"/>
          <w:sz w:val="28"/>
          <w:szCs w:val="28"/>
          <w:u w:val="single"/>
        </w:rPr>
        <w:t xml:space="preserve">4.3.2 </w:t>
      </w:r>
      <w:bookmarkEnd w:id="0"/>
      <w:r w:rsidRPr="00D16A0F">
        <w:rPr>
          <w:rFonts w:ascii="Arial" w:hAnsi="Arial" w:cs="Arial"/>
          <w:sz w:val="28"/>
          <w:szCs w:val="28"/>
          <w:u w:val="single"/>
        </w:rPr>
        <w:t>Forstliche Infrastruktur</w:t>
      </w:r>
      <w:r w:rsidR="00441BFA">
        <w:rPr>
          <w:rFonts w:ascii="Arial" w:hAnsi="Arial" w:cs="Arial"/>
          <w:sz w:val="28"/>
          <w:szCs w:val="28"/>
          <w:u w:val="single"/>
        </w:rPr>
        <w:t xml:space="preserve"> </w:t>
      </w:r>
      <w:r w:rsidR="00441BFA" w:rsidRPr="00AB3F1C">
        <w:rPr>
          <w:rFonts w:ascii="Arial" w:hAnsi="Arial" w:cs="Arial"/>
          <w:sz w:val="28"/>
          <w:szCs w:val="28"/>
          <w:u w:val="single"/>
        </w:rPr>
        <w:t>(ELER)</w:t>
      </w:r>
    </w:p>
    <w:p w:rsidR="005F09D8" w:rsidRPr="00D16A0F" w:rsidRDefault="005F09D8" w:rsidP="005F09D8">
      <w:pPr>
        <w:pStyle w:val="Textkrper2"/>
        <w:jc w:val="both"/>
        <w:rPr>
          <w:b w:val="0"/>
          <w:szCs w:val="24"/>
        </w:rPr>
      </w:pPr>
      <w:bookmarkStart w:id="1" w:name="_Förderungsgegenstände_5"/>
      <w:bookmarkStart w:id="2" w:name="_Ref126993529"/>
      <w:bookmarkEnd w:id="1"/>
    </w:p>
    <w:p w:rsidR="005F09D8" w:rsidRPr="009A601E" w:rsidRDefault="005F09D8" w:rsidP="005F09D8">
      <w:pPr>
        <w:ind w:left="426" w:hanging="426"/>
        <w:jc w:val="both"/>
        <w:rPr>
          <w:rFonts w:ascii="Arial" w:hAnsi="Arial" w:cs="Arial"/>
          <w:sz w:val="24"/>
          <w:szCs w:val="24"/>
          <w:u w:val="single"/>
        </w:rPr>
      </w:pPr>
      <w:r w:rsidRPr="009A601E">
        <w:rPr>
          <w:rFonts w:ascii="Arial" w:hAnsi="Arial" w:cs="Arial"/>
          <w:sz w:val="24"/>
          <w:szCs w:val="24"/>
          <w:u w:val="single"/>
        </w:rPr>
        <w:t>Zusätzliche Förderungsbestimmungen</w:t>
      </w:r>
    </w:p>
    <w:p w:rsidR="005F09D8" w:rsidRPr="009A601E" w:rsidRDefault="005F09D8" w:rsidP="005F09D8">
      <w:pPr>
        <w:pStyle w:val="Textkrper2"/>
        <w:jc w:val="both"/>
        <w:rPr>
          <w:rFonts w:ascii="Arial" w:hAnsi="Arial" w:cs="Arial"/>
          <w:b w:val="0"/>
          <w:szCs w:val="24"/>
          <w:lang w:val="de-AT" w:eastAsia="de-AT"/>
        </w:rPr>
      </w:pPr>
    </w:p>
    <w:p w:rsidR="005F09D8" w:rsidRPr="009A601E" w:rsidRDefault="001452DE"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Pr>
          <w:rFonts w:ascii="Arial" w:hAnsi="Arial" w:cs="Arial"/>
          <w:b w:val="0"/>
          <w:szCs w:val="24"/>
          <w:lang w:val="de-AT" w:eastAsia="de-AT"/>
        </w:rPr>
        <w:t>Mindestkosten von 5.000 Euro</w:t>
      </w:r>
      <w:r w:rsidR="005F09D8" w:rsidRPr="009A601E">
        <w:rPr>
          <w:rFonts w:ascii="Arial" w:hAnsi="Arial" w:cs="Arial"/>
          <w:b w:val="0"/>
          <w:szCs w:val="24"/>
          <w:lang w:val="de-AT" w:eastAsia="de-AT"/>
        </w:rPr>
        <w:t>.</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Der Neubau von Forststraßen oder der Umbau von Forststraßen, die dem Stand der Technik nicht mehr entsprechen, ist auf den für nachhaltige Waldbewirtschaftung notwendigen Erschließungsbedarf zu beschränken. Die mit der geplanten Erschließung erzielbare Erschließungsdichte durch LKW-befahrbare Forststraßen ist in den Projektunterlagen anzuführen.</w:t>
      </w:r>
    </w:p>
    <w:p w:rsidR="005F09D8" w:rsidRPr="00AB3F1C" w:rsidRDefault="00C0011C"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AB3F1C">
        <w:rPr>
          <w:rFonts w:ascii="Arial" w:hAnsi="Arial" w:cs="Arial"/>
          <w:b w:val="0"/>
          <w:szCs w:val="24"/>
          <w:lang w:val="de-AT" w:eastAsia="de-AT"/>
        </w:rPr>
        <w:t>Falls</w:t>
      </w:r>
      <w:r w:rsidR="005F09D8" w:rsidRPr="00AB3F1C">
        <w:rPr>
          <w:rFonts w:ascii="Arial" w:hAnsi="Arial" w:cs="Arial"/>
          <w:b w:val="0"/>
          <w:szCs w:val="24"/>
          <w:lang w:val="de-AT" w:eastAsia="de-AT"/>
        </w:rPr>
        <w:t xml:space="preserve"> Tra</w:t>
      </w:r>
      <w:r w:rsidRPr="00AB3F1C">
        <w:rPr>
          <w:rFonts w:ascii="Arial" w:hAnsi="Arial" w:cs="Arial"/>
          <w:b w:val="0"/>
          <w:szCs w:val="24"/>
          <w:lang w:val="de-AT" w:eastAsia="de-AT"/>
        </w:rPr>
        <w:t xml:space="preserve">ssierung und Projekterstellung </w:t>
      </w:r>
      <w:r w:rsidR="005F09D8" w:rsidRPr="00AB3F1C">
        <w:rPr>
          <w:rFonts w:ascii="Arial" w:hAnsi="Arial" w:cs="Arial"/>
          <w:b w:val="0"/>
          <w:szCs w:val="24"/>
          <w:lang w:val="de-AT" w:eastAsia="de-AT"/>
        </w:rPr>
        <w:t xml:space="preserve">durch Mitarbeiter des </w:t>
      </w:r>
      <w:r w:rsidRPr="00AB3F1C">
        <w:rPr>
          <w:rFonts w:ascii="Arial" w:hAnsi="Arial" w:cs="Arial"/>
          <w:b w:val="0"/>
          <w:szCs w:val="24"/>
          <w:lang w:val="de-AT" w:eastAsia="de-AT"/>
        </w:rPr>
        <w:t>Amtes der Bgld. Landesregierung</w:t>
      </w:r>
      <w:r w:rsidR="005F09D8" w:rsidRPr="00AB3F1C">
        <w:rPr>
          <w:rFonts w:ascii="Arial" w:hAnsi="Arial" w:cs="Arial"/>
          <w:b w:val="0"/>
          <w:szCs w:val="24"/>
          <w:lang w:val="de-AT" w:eastAsia="de-AT"/>
        </w:rPr>
        <w:t xml:space="preserve"> erfolgen</w:t>
      </w:r>
      <w:r w:rsidRPr="00AB3F1C">
        <w:rPr>
          <w:rFonts w:ascii="Arial" w:hAnsi="Arial" w:cs="Arial"/>
          <w:b w:val="0"/>
          <w:szCs w:val="24"/>
          <w:lang w:val="de-AT" w:eastAsia="de-AT"/>
        </w:rPr>
        <w:t>, betragen d</w:t>
      </w:r>
      <w:r w:rsidR="005F09D8" w:rsidRPr="00AB3F1C">
        <w:rPr>
          <w:rFonts w:ascii="Arial" w:hAnsi="Arial" w:cs="Arial"/>
          <w:b w:val="0"/>
          <w:szCs w:val="24"/>
          <w:lang w:val="de-AT" w:eastAsia="de-AT"/>
        </w:rPr>
        <w:t>ie Kosten hierfür 1,50 €/</w:t>
      </w:r>
      <w:proofErr w:type="spellStart"/>
      <w:r w:rsidR="005F09D8" w:rsidRPr="00AB3F1C">
        <w:rPr>
          <w:rFonts w:ascii="Arial" w:hAnsi="Arial" w:cs="Arial"/>
          <w:b w:val="0"/>
          <w:szCs w:val="24"/>
          <w:lang w:val="de-AT" w:eastAsia="de-AT"/>
        </w:rPr>
        <w:t>lfm</w:t>
      </w:r>
      <w:proofErr w:type="spellEnd"/>
      <w:r w:rsidR="005F09D8" w:rsidRPr="00AB3F1C">
        <w:rPr>
          <w:rFonts w:ascii="Arial" w:hAnsi="Arial" w:cs="Arial"/>
          <w:b w:val="0"/>
          <w:szCs w:val="24"/>
          <w:lang w:val="de-AT" w:eastAsia="de-AT"/>
        </w:rPr>
        <w:t xml:space="preserve"> für Neubau (neue Trasse) und 1.- €/lfm für Umbau (über 20 Jahre) alter Forstwege.</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Der Förderungswerber ist verpflichtet, die Anschlussmöglichkeit für die Fortsetzung weiterer Erschließungen zu gewähren.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 xml:space="preserve">Je Förderungswerber können </w:t>
      </w:r>
      <w:r w:rsidR="001452DE">
        <w:rPr>
          <w:rFonts w:ascii="Arial" w:hAnsi="Arial" w:cs="Arial"/>
          <w:b w:val="0"/>
          <w:szCs w:val="24"/>
          <w:lang w:val="de-AT" w:eastAsia="de-AT"/>
        </w:rPr>
        <w:t xml:space="preserve">(ab Anerkennungsstichtag) </w:t>
      </w:r>
      <w:r w:rsidRPr="009A601E">
        <w:rPr>
          <w:rFonts w:ascii="Arial" w:hAnsi="Arial" w:cs="Arial"/>
          <w:b w:val="0"/>
          <w:szCs w:val="24"/>
          <w:lang w:val="de-AT" w:eastAsia="de-AT"/>
        </w:rPr>
        <w:t xml:space="preserve">maximal 3.500 Laufmeter </w:t>
      </w:r>
      <w:r w:rsidR="00153304">
        <w:rPr>
          <w:rFonts w:ascii="Arial" w:hAnsi="Arial" w:cs="Arial"/>
          <w:b w:val="0"/>
          <w:szCs w:val="24"/>
          <w:lang w:val="de-AT" w:eastAsia="de-AT"/>
        </w:rPr>
        <w:t xml:space="preserve">(Durchführung) </w:t>
      </w:r>
      <w:r w:rsidRPr="009A601E">
        <w:rPr>
          <w:rFonts w:ascii="Arial" w:hAnsi="Arial" w:cs="Arial"/>
          <w:b w:val="0"/>
          <w:szCs w:val="24"/>
          <w:lang w:val="de-AT" w:eastAsia="de-AT"/>
        </w:rPr>
        <w:t xml:space="preserve">pro </w:t>
      </w:r>
      <w:r w:rsidR="00490541" w:rsidRPr="001452DE">
        <w:rPr>
          <w:rFonts w:ascii="Arial" w:hAnsi="Arial" w:cs="Arial"/>
          <w:b w:val="0"/>
          <w:szCs w:val="24"/>
          <w:lang w:val="de-AT" w:eastAsia="de-AT"/>
        </w:rPr>
        <w:t>Kalenderj</w:t>
      </w:r>
      <w:r w:rsidRPr="001452DE">
        <w:rPr>
          <w:rFonts w:ascii="Arial" w:hAnsi="Arial" w:cs="Arial"/>
          <w:b w:val="0"/>
          <w:szCs w:val="24"/>
          <w:lang w:val="de-AT" w:eastAsia="de-AT"/>
        </w:rPr>
        <w:t>ahr g</w:t>
      </w:r>
      <w:r w:rsidRPr="009A601E">
        <w:rPr>
          <w:rFonts w:ascii="Arial" w:hAnsi="Arial" w:cs="Arial"/>
          <w:b w:val="0"/>
          <w:szCs w:val="24"/>
          <w:lang w:val="de-AT" w:eastAsia="de-AT"/>
        </w:rPr>
        <w:t xml:space="preserve">efördert werden. </w:t>
      </w:r>
    </w:p>
    <w:p w:rsidR="00F83B83" w:rsidRPr="009A601E" w:rsidRDefault="00F83B83"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Pr>
          <w:rFonts w:ascii="Arial" w:hAnsi="Arial" w:cs="Arial"/>
          <w:b w:val="0"/>
          <w:szCs w:val="24"/>
          <w:lang w:val="de-AT" w:eastAsia="de-AT"/>
        </w:rPr>
        <w:t>Angebotene Ökologische Begleitmaßnahmen, welche bei den Auswahlkriterien berücksichtigt werden sollen, müssen zumindest 1 Euro je lfm Straße ausmachen.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Die Vergabe der Bauausführung hat schriftlich zu erfolgen</w:t>
      </w:r>
      <w:r w:rsidR="00153304">
        <w:rPr>
          <w:rFonts w:ascii="Arial" w:hAnsi="Arial" w:cs="Arial"/>
          <w:b w:val="0"/>
          <w:szCs w:val="24"/>
          <w:lang w:val="de-AT" w:eastAsia="de-AT"/>
        </w:rPr>
        <w:t xml:space="preserve"> und ist zu datieren.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Die ausführende Baufirma hat ein Bautagebuch zu führen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 xml:space="preserve">Eigenleistungen in Form des Wertes des Schottermaterials aus Seitenentnahme einer Forststraße sind mangels </w:t>
      </w:r>
      <w:r w:rsidR="001452DE">
        <w:rPr>
          <w:rFonts w:ascii="Arial" w:hAnsi="Arial" w:cs="Arial"/>
          <w:b w:val="0"/>
          <w:szCs w:val="24"/>
          <w:lang w:val="de-AT" w:eastAsia="de-AT"/>
        </w:rPr>
        <w:t>Marktfähigkeit</w:t>
      </w:r>
      <w:r w:rsidRPr="009A601E">
        <w:rPr>
          <w:rFonts w:ascii="Arial" w:hAnsi="Arial" w:cs="Arial"/>
          <w:b w:val="0"/>
          <w:szCs w:val="24"/>
          <w:lang w:val="de-AT" w:eastAsia="de-AT"/>
        </w:rPr>
        <w:t xml:space="preserve"> infolge Fehlens der erforderlichen Bewilligungen nicht </w:t>
      </w:r>
      <w:r w:rsidR="001452DE">
        <w:rPr>
          <w:rFonts w:ascii="Arial" w:hAnsi="Arial" w:cs="Arial"/>
          <w:b w:val="0"/>
          <w:szCs w:val="24"/>
          <w:lang w:val="de-AT" w:eastAsia="de-AT"/>
        </w:rPr>
        <w:t>anrechenbar</w:t>
      </w:r>
      <w:r w:rsidRPr="009A601E">
        <w:rPr>
          <w:rFonts w:ascii="Arial" w:hAnsi="Arial" w:cs="Arial"/>
          <w:b w:val="0"/>
          <w:szCs w:val="24"/>
          <w:lang w:val="de-AT" w:eastAsia="de-AT"/>
        </w:rPr>
        <w:t xml:space="preserve">. Dies </w:t>
      </w:r>
      <w:r w:rsidR="001452DE">
        <w:rPr>
          <w:rFonts w:ascii="Arial" w:hAnsi="Arial" w:cs="Arial"/>
          <w:b w:val="0"/>
          <w:szCs w:val="24"/>
          <w:lang w:val="de-AT" w:eastAsia="de-AT"/>
        </w:rPr>
        <w:t>gilt</w:t>
      </w:r>
      <w:r w:rsidRPr="009A601E">
        <w:rPr>
          <w:rFonts w:ascii="Arial" w:hAnsi="Arial" w:cs="Arial"/>
          <w:b w:val="0"/>
          <w:szCs w:val="24"/>
          <w:lang w:val="de-AT" w:eastAsia="de-AT"/>
        </w:rPr>
        <w:t xml:space="preserve"> nicht </w:t>
      </w:r>
      <w:r w:rsidR="001452DE">
        <w:rPr>
          <w:rFonts w:ascii="Arial" w:hAnsi="Arial" w:cs="Arial"/>
          <w:b w:val="0"/>
          <w:szCs w:val="24"/>
          <w:lang w:val="de-AT" w:eastAsia="de-AT"/>
        </w:rPr>
        <w:t xml:space="preserve">für </w:t>
      </w:r>
      <w:r w:rsidRPr="009A601E">
        <w:rPr>
          <w:rFonts w:ascii="Arial" w:hAnsi="Arial" w:cs="Arial"/>
          <w:b w:val="0"/>
          <w:szCs w:val="24"/>
          <w:lang w:val="de-AT" w:eastAsia="de-AT"/>
        </w:rPr>
        <w:t xml:space="preserve">die Kosten </w:t>
      </w:r>
      <w:r w:rsidR="00153304">
        <w:rPr>
          <w:rFonts w:ascii="Arial" w:hAnsi="Arial" w:cs="Arial"/>
          <w:b w:val="0"/>
          <w:szCs w:val="24"/>
          <w:lang w:val="de-AT" w:eastAsia="de-AT"/>
        </w:rPr>
        <w:t>von</w:t>
      </w:r>
      <w:r w:rsidR="00BB61CD">
        <w:rPr>
          <w:rFonts w:ascii="Arial" w:hAnsi="Arial" w:cs="Arial"/>
          <w:b w:val="0"/>
          <w:szCs w:val="24"/>
          <w:lang w:val="de-AT" w:eastAsia="de-AT"/>
        </w:rPr>
        <w:t xml:space="preserve"> </w:t>
      </w:r>
      <w:r w:rsidRPr="009A601E">
        <w:rPr>
          <w:rFonts w:ascii="Arial" w:hAnsi="Arial" w:cs="Arial"/>
          <w:b w:val="0"/>
          <w:szCs w:val="24"/>
          <w:lang w:val="de-AT" w:eastAsia="de-AT"/>
        </w:rPr>
        <w:t>Transport und Einbau.</w:t>
      </w:r>
    </w:p>
    <w:bookmarkEnd w:id="2"/>
    <w:p w:rsidR="005F09D8" w:rsidRPr="00D16A0F" w:rsidRDefault="005F09D8" w:rsidP="005F09D8">
      <w:pPr>
        <w:pStyle w:val="Textkrper2"/>
        <w:jc w:val="both"/>
        <w:rPr>
          <w:rFonts w:ascii="Arial" w:hAnsi="Arial" w:cs="Arial"/>
          <w:b w:val="0"/>
          <w:szCs w:val="24"/>
        </w:rPr>
      </w:pPr>
    </w:p>
    <w:p w:rsidR="005F09D8" w:rsidRDefault="005F09D8" w:rsidP="00D67BDA">
      <w:pPr>
        <w:pStyle w:val="Textkrper2"/>
        <w:jc w:val="both"/>
        <w:rPr>
          <w:rFonts w:ascii="Arial" w:hAnsi="Arial" w:cs="Arial"/>
          <w:b w:val="0"/>
          <w:szCs w:val="24"/>
          <w:lang w:val="de-AT" w:eastAsia="de-AT"/>
        </w:rPr>
      </w:pPr>
      <w:r w:rsidRPr="00D16A0F">
        <w:rPr>
          <w:rFonts w:ascii="Arial" w:hAnsi="Arial" w:cs="Arial"/>
          <w:b w:val="0"/>
          <w:szCs w:val="24"/>
          <w:u w:val="single"/>
          <w:lang w:val="de-AT" w:eastAsia="de-AT"/>
        </w:rPr>
        <w:t>Ausmaß der Förderung</w:t>
      </w:r>
      <w:r w:rsidR="00D67BDA">
        <w:rPr>
          <w:rFonts w:ascii="Arial" w:hAnsi="Arial" w:cs="Arial"/>
          <w:b w:val="0"/>
          <w:szCs w:val="24"/>
          <w:u w:val="single"/>
          <w:lang w:val="de-AT" w:eastAsia="de-AT"/>
        </w:rPr>
        <w:t xml:space="preserve">: </w:t>
      </w:r>
      <w:r w:rsidR="0072603F" w:rsidRPr="00D16A0F">
        <w:rPr>
          <w:rFonts w:ascii="Arial" w:hAnsi="Arial" w:cs="Arial"/>
          <w:b w:val="0"/>
          <w:szCs w:val="24"/>
          <w:lang w:val="de-AT" w:eastAsia="de-AT"/>
        </w:rPr>
        <w:t>35</w:t>
      </w:r>
      <w:r w:rsidRPr="00D16A0F">
        <w:rPr>
          <w:rFonts w:ascii="Arial" w:hAnsi="Arial" w:cs="Arial"/>
          <w:b w:val="0"/>
          <w:szCs w:val="24"/>
          <w:lang w:val="de-AT" w:eastAsia="de-AT"/>
        </w:rPr>
        <w:t>% der förderfähigen Kosten der Projekte</w:t>
      </w:r>
      <w:r w:rsidR="0072603F" w:rsidRPr="00D16A0F">
        <w:rPr>
          <w:rFonts w:ascii="Arial" w:hAnsi="Arial" w:cs="Arial"/>
          <w:b w:val="0"/>
          <w:szCs w:val="24"/>
          <w:lang w:val="de-AT" w:eastAsia="de-AT"/>
        </w:rPr>
        <w:t xml:space="preserve"> im Wirtschaftswald </w:t>
      </w:r>
    </w:p>
    <w:p w:rsidR="00AC58B9" w:rsidRDefault="00AC58B9" w:rsidP="00D67BDA">
      <w:pPr>
        <w:pStyle w:val="Textkrper2"/>
        <w:jc w:val="both"/>
        <w:rPr>
          <w:rFonts w:ascii="Arial" w:hAnsi="Arial" w:cs="Arial"/>
          <w:b w:val="0"/>
          <w:szCs w:val="24"/>
          <w:lang w:val="de-AT" w:eastAsia="de-AT"/>
        </w:rPr>
      </w:pPr>
    </w:p>
    <w:p w:rsidR="00FC4A17" w:rsidRPr="00D16A0F" w:rsidRDefault="00FC4A17" w:rsidP="006578CC">
      <w:pPr>
        <w:pStyle w:val="Textkrper2"/>
        <w:jc w:val="both"/>
        <w:rPr>
          <w:rFonts w:ascii="Arial" w:hAnsi="Arial" w:cs="Arial"/>
          <w:b w:val="0"/>
          <w:szCs w:val="24"/>
        </w:rPr>
      </w:pPr>
      <w:bookmarkStart w:id="3" w:name="_Toc127188263"/>
    </w:p>
    <w:p w:rsidR="00FC4A17" w:rsidRPr="00D16A0F" w:rsidRDefault="00FC4A17" w:rsidP="006578CC">
      <w:pPr>
        <w:pStyle w:val="Textkrper2"/>
        <w:jc w:val="both"/>
        <w:rPr>
          <w:rFonts w:ascii="Arial" w:hAnsi="Arial" w:cs="Arial"/>
          <w:b w:val="0"/>
          <w:szCs w:val="24"/>
        </w:rPr>
      </w:pPr>
    </w:p>
    <w:p w:rsidR="005F09D8" w:rsidRPr="00D16A0F" w:rsidRDefault="005F09D8" w:rsidP="005F09D8">
      <w:pPr>
        <w:pStyle w:val="Textkrper2"/>
        <w:jc w:val="both"/>
        <w:rPr>
          <w:rFonts w:ascii="Arial" w:hAnsi="Arial" w:cs="Arial"/>
          <w:sz w:val="28"/>
          <w:szCs w:val="28"/>
          <w:u w:val="single"/>
        </w:rPr>
      </w:pPr>
      <w:r w:rsidRPr="00D16A0F">
        <w:rPr>
          <w:rFonts w:ascii="Arial" w:hAnsi="Arial" w:cs="Arial"/>
          <w:sz w:val="28"/>
          <w:szCs w:val="28"/>
          <w:u w:val="single"/>
        </w:rPr>
        <w:t xml:space="preserve">8.1.1 </w:t>
      </w:r>
      <w:bookmarkEnd w:id="3"/>
      <w:r w:rsidR="00B8149E" w:rsidRPr="00D16A0F">
        <w:rPr>
          <w:rFonts w:ascii="Arial" w:hAnsi="Arial" w:cs="Arial"/>
          <w:sz w:val="28"/>
          <w:szCs w:val="28"/>
          <w:u w:val="single"/>
        </w:rPr>
        <w:t xml:space="preserve">Anlage von </w:t>
      </w:r>
      <w:r w:rsidR="00B8149E" w:rsidRPr="00AB3F1C">
        <w:rPr>
          <w:rFonts w:ascii="Arial" w:hAnsi="Arial" w:cs="Arial"/>
          <w:sz w:val="28"/>
          <w:szCs w:val="28"/>
          <w:u w:val="single"/>
        </w:rPr>
        <w:t>Wäldern</w:t>
      </w:r>
      <w:r w:rsidR="00441BFA" w:rsidRPr="00AB3F1C">
        <w:rPr>
          <w:rFonts w:ascii="Arial" w:hAnsi="Arial" w:cs="Arial"/>
          <w:sz w:val="28"/>
          <w:szCs w:val="28"/>
          <w:u w:val="single"/>
        </w:rPr>
        <w:t xml:space="preserve"> (ELER)</w:t>
      </w:r>
    </w:p>
    <w:p w:rsidR="005F09D8" w:rsidRPr="00D16A0F" w:rsidRDefault="005F09D8" w:rsidP="005F09D8">
      <w:pPr>
        <w:pStyle w:val="Textkrper2"/>
        <w:jc w:val="both"/>
        <w:rPr>
          <w:b w:val="0"/>
          <w:szCs w:val="24"/>
        </w:rPr>
      </w:pPr>
    </w:p>
    <w:p w:rsidR="005F09D8" w:rsidRPr="00252C0B" w:rsidRDefault="005F09D8" w:rsidP="00E9680E">
      <w:pPr>
        <w:pStyle w:val="Textkrper2"/>
        <w:numPr>
          <w:ilvl w:val="0"/>
          <w:numId w:val="33"/>
        </w:numPr>
        <w:jc w:val="both"/>
        <w:rPr>
          <w:rFonts w:ascii="Arial" w:hAnsi="Arial" w:cs="Arial"/>
          <w:b w:val="0"/>
          <w:szCs w:val="24"/>
        </w:rPr>
      </w:pPr>
      <w:r w:rsidRPr="00D16A0F">
        <w:rPr>
          <w:rFonts w:ascii="Arial" w:hAnsi="Arial" w:cs="Arial"/>
          <w:b w:val="0"/>
          <w:szCs w:val="24"/>
        </w:rPr>
        <w:t>Förderung nur für B</w:t>
      </w:r>
      <w:r w:rsidR="00C313AF" w:rsidRPr="00D16A0F">
        <w:rPr>
          <w:rFonts w:ascii="Arial" w:hAnsi="Arial" w:cs="Arial"/>
          <w:b w:val="0"/>
          <w:szCs w:val="24"/>
        </w:rPr>
        <w:t>aumarten</w:t>
      </w:r>
      <w:r w:rsidRPr="00D16A0F">
        <w:rPr>
          <w:rFonts w:ascii="Arial" w:hAnsi="Arial" w:cs="Arial"/>
          <w:b w:val="0"/>
          <w:szCs w:val="24"/>
        </w:rPr>
        <w:t xml:space="preserve"> der </w:t>
      </w:r>
      <w:r w:rsidR="00C313AF" w:rsidRPr="00D16A0F">
        <w:rPr>
          <w:rFonts w:ascii="Arial" w:hAnsi="Arial" w:cs="Arial"/>
          <w:b w:val="0"/>
          <w:szCs w:val="24"/>
        </w:rPr>
        <w:t>Potenziellen natürlichen Waldgesellschaft (</w:t>
      </w:r>
      <w:r w:rsidRPr="00D16A0F">
        <w:rPr>
          <w:rFonts w:ascii="Arial" w:hAnsi="Arial" w:cs="Arial"/>
          <w:b w:val="0"/>
          <w:szCs w:val="24"/>
        </w:rPr>
        <w:t>PNWG</w:t>
      </w:r>
      <w:r w:rsidR="00C313AF" w:rsidRPr="00D16A0F">
        <w:rPr>
          <w:rFonts w:ascii="Arial" w:hAnsi="Arial" w:cs="Arial"/>
          <w:b w:val="0"/>
          <w:szCs w:val="24"/>
        </w:rPr>
        <w:t>)</w:t>
      </w:r>
      <w:r w:rsidRPr="00D16A0F">
        <w:rPr>
          <w:rFonts w:ascii="Arial" w:hAnsi="Arial" w:cs="Arial"/>
          <w:b w:val="0"/>
          <w:szCs w:val="24"/>
        </w:rPr>
        <w:t xml:space="preserve"> in </w:t>
      </w:r>
      <w:r w:rsidRPr="00F55603">
        <w:rPr>
          <w:rFonts w:ascii="Arial" w:hAnsi="Arial" w:cs="Arial"/>
          <w:b w:val="0"/>
          <w:szCs w:val="24"/>
        </w:rPr>
        <w:t xml:space="preserve">Katastralgemeinden mit Bewaldungsprozent von unter 20 % oder bei </w:t>
      </w:r>
      <w:r w:rsidR="00266EE5" w:rsidRPr="00252C0B">
        <w:rPr>
          <w:rFonts w:ascii="Arial" w:hAnsi="Arial" w:cs="Arial"/>
          <w:b w:val="0"/>
          <w:szCs w:val="24"/>
        </w:rPr>
        <w:t>Anlage von Wäldern mit seltenen Baumarten oder Anlage von Sonderstrukturen</w:t>
      </w:r>
      <w:r w:rsidR="00153304">
        <w:rPr>
          <w:rFonts w:ascii="Arial" w:hAnsi="Arial" w:cs="Arial"/>
          <w:b w:val="0"/>
          <w:szCs w:val="24"/>
        </w:rPr>
        <w:t xml:space="preserve"> (Windschutzgürtel)</w:t>
      </w:r>
      <w:r w:rsidR="00266EE5" w:rsidRPr="00252C0B">
        <w:rPr>
          <w:rFonts w:ascii="Arial" w:hAnsi="Arial" w:cs="Arial"/>
          <w:b w:val="0"/>
          <w:szCs w:val="24"/>
        </w:rPr>
        <w:t>.</w:t>
      </w:r>
    </w:p>
    <w:p w:rsidR="00D26473" w:rsidRDefault="00D26473" w:rsidP="00E9680E">
      <w:pPr>
        <w:pStyle w:val="Textkrper2"/>
        <w:numPr>
          <w:ilvl w:val="0"/>
          <w:numId w:val="33"/>
        </w:numPr>
        <w:jc w:val="both"/>
        <w:rPr>
          <w:rFonts w:ascii="Arial" w:hAnsi="Arial" w:cs="Arial"/>
          <w:b w:val="0"/>
          <w:szCs w:val="24"/>
        </w:rPr>
      </w:pPr>
      <w:r>
        <w:rPr>
          <w:rFonts w:ascii="Arial" w:hAnsi="Arial" w:cs="Arial"/>
          <w:b w:val="0"/>
          <w:szCs w:val="24"/>
        </w:rPr>
        <w:lastRenderedPageBreak/>
        <w:t>Als seltene Baumarten (höhere Standardkosten, siehe 8.5.</w:t>
      </w:r>
      <w:r w:rsidR="001452DE">
        <w:rPr>
          <w:rFonts w:ascii="Arial" w:hAnsi="Arial" w:cs="Arial"/>
          <w:b w:val="0"/>
          <w:szCs w:val="24"/>
        </w:rPr>
        <w:t>3</w:t>
      </w:r>
      <w:r>
        <w:rPr>
          <w:rFonts w:ascii="Arial" w:hAnsi="Arial" w:cs="Arial"/>
          <w:b w:val="0"/>
          <w:szCs w:val="24"/>
        </w:rPr>
        <w:t>) sind möglich: Elsbeere, Flatterulme, Feldulme</w:t>
      </w:r>
      <w:r w:rsidR="00FB79E3">
        <w:rPr>
          <w:rFonts w:ascii="Arial" w:hAnsi="Arial" w:cs="Arial"/>
          <w:b w:val="0"/>
          <w:szCs w:val="24"/>
        </w:rPr>
        <w:t>, Wildapfel, Wildbirne, Speierling, Flaumeiche</w:t>
      </w:r>
      <w:r w:rsidR="001452DE">
        <w:rPr>
          <w:rFonts w:ascii="Arial" w:hAnsi="Arial" w:cs="Arial"/>
          <w:b w:val="0"/>
          <w:szCs w:val="24"/>
        </w:rPr>
        <w:t>, Edelkastanie, Walnuss</w:t>
      </w:r>
    </w:p>
    <w:p w:rsidR="007C72FB" w:rsidRDefault="00387F0E" w:rsidP="00E9680E">
      <w:pPr>
        <w:pStyle w:val="Textkrper2"/>
        <w:numPr>
          <w:ilvl w:val="0"/>
          <w:numId w:val="33"/>
        </w:numPr>
        <w:jc w:val="both"/>
        <w:rPr>
          <w:rFonts w:ascii="Arial" w:hAnsi="Arial" w:cs="Arial"/>
          <w:b w:val="0"/>
          <w:szCs w:val="24"/>
        </w:rPr>
      </w:pPr>
      <w:r w:rsidRPr="007C72FB">
        <w:rPr>
          <w:rFonts w:ascii="Arial" w:hAnsi="Arial" w:cs="Arial"/>
          <w:b w:val="0"/>
          <w:szCs w:val="24"/>
        </w:rPr>
        <w:t xml:space="preserve">Abgestorbene Pflanzen sind auf Kosten des Förderwerbers nachzubessern, bei klimatisch bedingten Ausfällen über 30% </w:t>
      </w:r>
      <w:r w:rsidR="001452DE" w:rsidRPr="007C72FB">
        <w:rPr>
          <w:rFonts w:ascii="Arial" w:hAnsi="Arial" w:cs="Arial"/>
          <w:b w:val="0"/>
          <w:szCs w:val="24"/>
        </w:rPr>
        <w:t>(</w:t>
      </w:r>
      <w:r w:rsidRPr="007C72FB">
        <w:rPr>
          <w:rFonts w:ascii="Arial" w:hAnsi="Arial" w:cs="Arial"/>
          <w:b w:val="0"/>
          <w:szCs w:val="24"/>
        </w:rPr>
        <w:t>Bestätigung der BVB</w:t>
      </w:r>
      <w:r w:rsidR="001452DE" w:rsidRPr="007C72FB">
        <w:rPr>
          <w:rFonts w:ascii="Arial" w:hAnsi="Arial" w:cs="Arial"/>
          <w:b w:val="0"/>
          <w:szCs w:val="24"/>
        </w:rPr>
        <w:t>) ist</w:t>
      </w:r>
      <w:r w:rsidRPr="007C72FB">
        <w:rPr>
          <w:rFonts w:ascii="Arial" w:hAnsi="Arial" w:cs="Arial"/>
          <w:b w:val="0"/>
          <w:szCs w:val="24"/>
        </w:rPr>
        <w:t xml:space="preserve"> </w:t>
      </w:r>
      <w:r w:rsidR="001452DE" w:rsidRPr="007C72FB">
        <w:rPr>
          <w:rFonts w:ascii="Arial" w:hAnsi="Arial" w:cs="Arial"/>
          <w:b w:val="0"/>
          <w:szCs w:val="24"/>
        </w:rPr>
        <w:t>die</w:t>
      </w:r>
      <w:r w:rsidRPr="007C72FB">
        <w:rPr>
          <w:rFonts w:ascii="Arial" w:hAnsi="Arial" w:cs="Arial"/>
          <w:b w:val="0"/>
          <w:szCs w:val="24"/>
        </w:rPr>
        <w:t xml:space="preserve"> Förderung </w:t>
      </w:r>
      <w:r w:rsidR="001452DE" w:rsidRPr="007C72FB">
        <w:rPr>
          <w:rFonts w:ascii="Arial" w:hAnsi="Arial" w:cs="Arial"/>
          <w:b w:val="0"/>
          <w:szCs w:val="24"/>
        </w:rPr>
        <w:t xml:space="preserve">einer allfälligen Nachbesserung </w:t>
      </w:r>
      <w:r w:rsidRPr="007C72FB">
        <w:rPr>
          <w:rFonts w:ascii="Arial" w:hAnsi="Arial" w:cs="Arial"/>
          <w:b w:val="0"/>
          <w:szCs w:val="24"/>
        </w:rPr>
        <w:t>möglich</w:t>
      </w:r>
      <w:r w:rsidR="007C72FB" w:rsidRPr="007C72FB">
        <w:rPr>
          <w:rFonts w:ascii="Arial" w:hAnsi="Arial" w:cs="Arial"/>
          <w:b w:val="0"/>
          <w:szCs w:val="24"/>
        </w:rPr>
        <w:t xml:space="preserve">. </w:t>
      </w:r>
    </w:p>
    <w:p w:rsidR="00D26473" w:rsidRPr="007C72FB" w:rsidRDefault="00D26473" w:rsidP="00E9680E">
      <w:pPr>
        <w:pStyle w:val="Textkrper2"/>
        <w:numPr>
          <w:ilvl w:val="0"/>
          <w:numId w:val="33"/>
        </w:numPr>
        <w:jc w:val="both"/>
        <w:rPr>
          <w:rFonts w:ascii="Arial" w:hAnsi="Arial" w:cs="Arial"/>
          <w:b w:val="0"/>
          <w:szCs w:val="24"/>
        </w:rPr>
      </w:pPr>
      <w:r w:rsidRPr="007C72FB">
        <w:rPr>
          <w:rFonts w:ascii="Arial" w:hAnsi="Arial" w:cs="Arial"/>
          <w:b w:val="0"/>
          <w:szCs w:val="24"/>
        </w:rPr>
        <w:t>Die Aufforstungen sind im Regelfall infolge starken Wildverbissdruckes in unterbewaldeten Gebieten einzuzäunen.</w:t>
      </w:r>
    </w:p>
    <w:p w:rsidR="005F09D8" w:rsidRDefault="005F09D8" w:rsidP="00E9680E">
      <w:pPr>
        <w:pStyle w:val="Textkrper2"/>
        <w:numPr>
          <w:ilvl w:val="0"/>
          <w:numId w:val="33"/>
        </w:numPr>
        <w:jc w:val="both"/>
        <w:rPr>
          <w:rFonts w:ascii="Arial" w:hAnsi="Arial" w:cs="Arial"/>
          <w:b w:val="0"/>
          <w:szCs w:val="24"/>
        </w:rPr>
      </w:pPr>
      <w:r w:rsidRPr="00F55603">
        <w:rPr>
          <w:rFonts w:ascii="Arial" w:hAnsi="Arial" w:cs="Arial"/>
          <w:b w:val="0"/>
          <w:szCs w:val="24"/>
        </w:rPr>
        <w:t>Mindestfläche 0,5 ha</w:t>
      </w:r>
    </w:p>
    <w:p w:rsidR="00F54B61" w:rsidRPr="00F55603" w:rsidRDefault="006908CB" w:rsidP="00E9680E">
      <w:pPr>
        <w:pStyle w:val="Textkrper2"/>
        <w:numPr>
          <w:ilvl w:val="0"/>
          <w:numId w:val="33"/>
        </w:numPr>
        <w:jc w:val="both"/>
        <w:rPr>
          <w:rFonts w:ascii="Arial" w:hAnsi="Arial" w:cs="Arial"/>
          <w:b w:val="0"/>
          <w:szCs w:val="24"/>
        </w:rPr>
      </w:pPr>
      <w:r>
        <w:rPr>
          <w:rFonts w:ascii="Arial" w:hAnsi="Arial" w:cs="Arial"/>
          <w:b w:val="0"/>
          <w:szCs w:val="24"/>
        </w:rPr>
        <w:t xml:space="preserve">Aufforstung mit </w:t>
      </w:r>
      <w:r w:rsidR="00F54B61">
        <w:rPr>
          <w:rFonts w:ascii="Arial" w:hAnsi="Arial" w:cs="Arial"/>
          <w:b w:val="0"/>
          <w:szCs w:val="24"/>
        </w:rPr>
        <w:t xml:space="preserve">Mindestpflanzenanzahl </w:t>
      </w:r>
      <w:r>
        <w:rPr>
          <w:rFonts w:ascii="Arial" w:hAnsi="Arial" w:cs="Arial"/>
          <w:b w:val="0"/>
          <w:szCs w:val="24"/>
        </w:rPr>
        <w:t xml:space="preserve">von </w:t>
      </w:r>
      <w:r w:rsidR="00F54B61">
        <w:rPr>
          <w:rFonts w:ascii="Arial" w:hAnsi="Arial" w:cs="Arial"/>
          <w:b w:val="0"/>
          <w:szCs w:val="24"/>
        </w:rPr>
        <w:t>3000 Stück</w:t>
      </w:r>
      <w:r w:rsidR="00ED724A">
        <w:rPr>
          <w:rFonts w:ascii="Arial" w:hAnsi="Arial" w:cs="Arial"/>
          <w:b w:val="0"/>
          <w:szCs w:val="24"/>
        </w:rPr>
        <w:t>, maximal 5000 Stück</w:t>
      </w:r>
      <w:r w:rsidR="00F54B61">
        <w:rPr>
          <w:rFonts w:ascii="Arial" w:hAnsi="Arial" w:cs="Arial"/>
          <w:b w:val="0"/>
          <w:szCs w:val="24"/>
        </w:rPr>
        <w:t xml:space="preserve"> je ha</w:t>
      </w:r>
      <w:r>
        <w:rPr>
          <w:rFonts w:ascii="Arial" w:hAnsi="Arial" w:cs="Arial"/>
          <w:b w:val="0"/>
          <w:szCs w:val="24"/>
        </w:rPr>
        <w:t xml:space="preserve"> </w:t>
      </w:r>
    </w:p>
    <w:p w:rsidR="005F09D8" w:rsidRPr="00F55603" w:rsidRDefault="005F09D8" w:rsidP="00E9680E">
      <w:pPr>
        <w:pStyle w:val="Textkrper2"/>
        <w:numPr>
          <w:ilvl w:val="0"/>
          <w:numId w:val="33"/>
        </w:numPr>
        <w:jc w:val="both"/>
        <w:rPr>
          <w:rFonts w:ascii="Arial" w:hAnsi="Arial" w:cs="Arial"/>
          <w:b w:val="0"/>
          <w:szCs w:val="24"/>
        </w:rPr>
      </w:pPr>
      <w:r w:rsidRPr="00F55603">
        <w:rPr>
          <w:rFonts w:ascii="Arial" w:hAnsi="Arial" w:cs="Arial"/>
          <w:b w:val="0"/>
          <w:szCs w:val="24"/>
        </w:rPr>
        <w:t xml:space="preserve">Die Flächen müssen </w:t>
      </w:r>
      <w:r w:rsidR="00153304">
        <w:rPr>
          <w:rFonts w:ascii="Arial" w:hAnsi="Arial" w:cs="Arial"/>
          <w:b w:val="0"/>
          <w:szCs w:val="24"/>
        </w:rPr>
        <w:t xml:space="preserve">unmittelbar davor </w:t>
      </w:r>
      <w:r w:rsidRPr="00F55603">
        <w:rPr>
          <w:rFonts w:ascii="Arial" w:hAnsi="Arial" w:cs="Arial"/>
          <w:b w:val="0"/>
          <w:szCs w:val="24"/>
        </w:rPr>
        <w:t>landwirtschaftlich genutzt worden sein</w:t>
      </w:r>
      <w:r w:rsidR="007C72FB">
        <w:rPr>
          <w:rFonts w:ascii="Arial" w:hAnsi="Arial" w:cs="Arial"/>
          <w:b w:val="0"/>
          <w:szCs w:val="24"/>
        </w:rPr>
        <w:t xml:space="preserve"> (Nachweis)</w:t>
      </w:r>
      <w:r w:rsidRPr="00F55603">
        <w:rPr>
          <w:rFonts w:ascii="Arial" w:hAnsi="Arial" w:cs="Arial"/>
          <w:b w:val="0"/>
          <w:szCs w:val="24"/>
        </w:rPr>
        <w:t>.</w:t>
      </w:r>
    </w:p>
    <w:p w:rsidR="005F09D8" w:rsidRDefault="005F09D8" w:rsidP="00E9680E">
      <w:pPr>
        <w:pStyle w:val="Textkrper2"/>
        <w:numPr>
          <w:ilvl w:val="0"/>
          <w:numId w:val="33"/>
        </w:numPr>
        <w:jc w:val="both"/>
        <w:rPr>
          <w:rFonts w:ascii="Arial" w:hAnsi="Arial" w:cs="Arial"/>
          <w:b w:val="0"/>
          <w:szCs w:val="24"/>
        </w:rPr>
      </w:pPr>
      <w:r w:rsidRPr="00E26E08">
        <w:rPr>
          <w:rFonts w:ascii="Arial" w:hAnsi="Arial" w:cs="Arial"/>
          <w:b w:val="0"/>
          <w:szCs w:val="24"/>
        </w:rPr>
        <w:t xml:space="preserve">Es </w:t>
      </w:r>
      <w:r w:rsidR="00E26E08" w:rsidRPr="00E26E08">
        <w:rPr>
          <w:rFonts w:ascii="Arial" w:hAnsi="Arial" w:cs="Arial"/>
          <w:b w:val="0"/>
          <w:szCs w:val="24"/>
        </w:rPr>
        <w:t>ist eine Bestätigung</w:t>
      </w:r>
      <w:r w:rsidRPr="00E26E08">
        <w:rPr>
          <w:rFonts w:ascii="Arial" w:hAnsi="Arial" w:cs="Arial"/>
          <w:b w:val="0"/>
          <w:szCs w:val="24"/>
        </w:rPr>
        <w:t xml:space="preserve"> der Naturschutzbehörde vorzulegen, dass d</w:t>
      </w:r>
      <w:r w:rsidR="00E26E08" w:rsidRPr="00E26E08">
        <w:rPr>
          <w:rFonts w:ascii="Arial" w:hAnsi="Arial" w:cs="Arial"/>
          <w:b w:val="0"/>
          <w:szCs w:val="24"/>
        </w:rPr>
        <w:t>ie Anlage der Erstaufforstung naturschutzrechtlichen Bestimmungen nicht</w:t>
      </w:r>
      <w:r w:rsidRPr="00E26E08">
        <w:rPr>
          <w:rFonts w:ascii="Arial" w:hAnsi="Arial" w:cs="Arial"/>
          <w:b w:val="0"/>
          <w:szCs w:val="24"/>
        </w:rPr>
        <w:t xml:space="preserve"> widerspricht.</w:t>
      </w:r>
    </w:p>
    <w:p w:rsidR="00E85533" w:rsidRPr="00F05362" w:rsidRDefault="00E85533" w:rsidP="00E9680E">
      <w:pPr>
        <w:pStyle w:val="Textkrper2"/>
        <w:numPr>
          <w:ilvl w:val="0"/>
          <w:numId w:val="33"/>
        </w:numPr>
        <w:jc w:val="both"/>
        <w:rPr>
          <w:rFonts w:ascii="Arial" w:hAnsi="Arial" w:cs="Arial"/>
          <w:b w:val="0"/>
          <w:szCs w:val="24"/>
        </w:rPr>
      </w:pPr>
      <w:r>
        <w:rPr>
          <w:rFonts w:ascii="Arial" w:hAnsi="Arial" w:cs="Arial"/>
          <w:b w:val="0"/>
          <w:szCs w:val="24"/>
        </w:rPr>
        <w:t xml:space="preserve">Die eingereichten Flächen müssen im INVEKOS – GIS digitalisiert </w:t>
      </w:r>
      <w:r w:rsidRPr="00F05362">
        <w:rPr>
          <w:rFonts w:ascii="Arial" w:hAnsi="Arial" w:cs="Arial"/>
          <w:b w:val="0"/>
          <w:szCs w:val="24"/>
        </w:rPr>
        <w:t>sein (</w:t>
      </w:r>
      <w:hyperlink r:id="rId9" w:history="1">
        <w:r w:rsidR="00CB4495" w:rsidRPr="00F05362">
          <w:rPr>
            <w:rStyle w:val="Hyperlink"/>
            <w:rFonts w:ascii="Arial" w:hAnsi="Arial" w:cs="Arial"/>
            <w:b w:val="0"/>
            <w:color w:val="auto"/>
            <w:szCs w:val="24"/>
          </w:rPr>
          <w:t>www.eama.at</w:t>
        </w:r>
      </w:hyperlink>
      <w:r w:rsidRPr="00F05362">
        <w:rPr>
          <w:rFonts w:ascii="Arial" w:hAnsi="Arial" w:cs="Arial"/>
          <w:b w:val="0"/>
          <w:szCs w:val="24"/>
        </w:rPr>
        <w:t>)</w:t>
      </w:r>
    </w:p>
    <w:p w:rsidR="005F09D8" w:rsidRPr="00E26E08" w:rsidRDefault="005F09D8" w:rsidP="005F09D8">
      <w:pPr>
        <w:pStyle w:val="Textkrper2"/>
        <w:jc w:val="both"/>
        <w:rPr>
          <w:rFonts w:ascii="Arial" w:hAnsi="Arial" w:cs="Arial"/>
          <w:b w:val="0"/>
          <w:szCs w:val="24"/>
        </w:rPr>
      </w:pPr>
    </w:p>
    <w:p w:rsidR="005F09D8" w:rsidRPr="009A601E" w:rsidRDefault="005F09D8" w:rsidP="005F09D8">
      <w:pPr>
        <w:pStyle w:val="Textkrper2"/>
        <w:jc w:val="both"/>
        <w:rPr>
          <w:rFonts w:ascii="Arial" w:hAnsi="Arial" w:cs="Arial"/>
          <w:b w:val="0"/>
          <w:szCs w:val="24"/>
          <w:lang w:val="de-AT" w:eastAsia="de-AT"/>
        </w:rPr>
      </w:pPr>
      <w:r w:rsidRPr="009A601E">
        <w:rPr>
          <w:rFonts w:ascii="Arial" w:hAnsi="Arial" w:cs="Arial"/>
          <w:b w:val="0"/>
          <w:szCs w:val="24"/>
          <w:u w:val="single"/>
          <w:lang w:val="de-AT" w:eastAsia="de-AT"/>
        </w:rPr>
        <w:t>Ausmaß der Förderung</w:t>
      </w:r>
    </w:p>
    <w:p w:rsidR="005F09D8" w:rsidRPr="009A601E" w:rsidRDefault="005F09D8" w:rsidP="005F09D8">
      <w:pPr>
        <w:pStyle w:val="Textkrper2"/>
        <w:jc w:val="both"/>
        <w:rPr>
          <w:rFonts w:ascii="Arial" w:hAnsi="Arial" w:cs="Arial"/>
          <w:b w:val="0"/>
          <w:szCs w:val="24"/>
          <w:lang w:val="de-AT" w:eastAsia="de-AT"/>
        </w:rPr>
      </w:pPr>
    </w:p>
    <w:p w:rsidR="00A202C2" w:rsidRPr="00F05362" w:rsidRDefault="005F09D8" w:rsidP="00C53215">
      <w:pPr>
        <w:pStyle w:val="Textkrper2"/>
        <w:numPr>
          <w:ilvl w:val="0"/>
          <w:numId w:val="7"/>
        </w:numPr>
        <w:tabs>
          <w:tab w:val="clear" w:pos="720"/>
          <w:tab w:val="num" w:pos="426"/>
        </w:tabs>
        <w:ind w:left="426" w:hanging="426"/>
        <w:jc w:val="both"/>
        <w:rPr>
          <w:rFonts w:ascii="Arial" w:hAnsi="Arial" w:cs="Arial"/>
        </w:rPr>
      </w:pPr>
      <w:r w:rsidRPr="00A202C2">
        <w:rPr>
          <w:rFonts w:ascii="Arial" w:hAnsi="Arial" w:cs="Arial"/>
          <w:b w:val="0"/>
          <w:szCs w:val="24"/>
          <w:lang w:val="de-AT" w:eastAsia="de-AT"/>
        </w:rPr>
        <w:t xml:space="preserve">70% </w:t>
      </w:r>
      <w:r w:rsidR="00D54346" w:rsidRPr="00A202C2">
        <w:rPr>
          <w:rFonts w:ascii="Arial" w:hAnsi="Arial" w:cs="Arial"/>
          <w:b w:val="0"/>
          <w:szCs w:val="24"/>
          <w:lang w:val="de-AT" w:eastAsia="de-AT"/>
        </w:rPr>
        <w:t>im Schutzwald gemäß WEP</w:t>
      </w:r>
      <w:r w:rsidR="00CF39C0" w:rsidRPr="00A202C2">
        <w:rPr>
          <w:rFonts w:ascii="Arial" w:hAnsi="Arial" w:cs="Arial"/>
          <w:b w:val="0"/>
          <w:szCs w:val="24"/>
          <w:lang w:val="de-AT" w:eastAsia="de-AT"/>
        </w:rPr>
        <w:t xml:space="preserve"> und bei Sonderplanungen</w:t>
      </w:r>
      <w:r w:rsidR="00E85533" w:rsidRPr="00A202C2">
        <w:rPr>
          <w:rFonts w:ascii="Arial" w:hAnsi="Arial" w:cs="Arial"/>
          <w:b w:val="0"/>
          <w:szCs w:val="24"/>
          <w:lang w:val="de-AT" w:eastAsia="de-AT"/>
        </w:rPr>
        <w:t xml:space="preserve">, </w:t>
      </w:r>
      <w:r w:rsidR="00CF39C0" w:rsidRPr="00A202C2">
        <w:rPr>
          <w:rFonts w:ascii="Arial" w:hAnsi="Arial" w:cs="Arial"/>
          <w:b w:val="0"/>
          <w:szCs w:val="24"/>
          <w:lang w:val="de-AT" w:eastAsia="de-AT"/>
        </w:rPr>
        <w:t>an</w:t>
      </w:r>
      <w:r w:rsidR="00E85533" w:rsidRPr="00A202C2">
        <w:rPr>
          <w:rFonts w:ascii="Arial" w:hAnsi="Arial" w:cs="Arial"/>
          <w:b w:val="0"/>
          <w:szCs w:val="24"/>
          <w:lang w:val="de-AT" w:eastAsia="de-AT"/>
        </w:rPr>
        <w:t>sonst</w:t>
      </w:r>
      <w:r w:rsidR="00CF39C0" w:rsidRPr="00A202C2">
        <w:rPr>
          <w:rFonts w:ascii="Arial" w:hAnsi="Arial" w:cs="Arial"/>
          <w:b w:val="0"/>
          <w:szCs w:val="24"/>
          <w:lang w:val="de-AT" w:eastAsia="de-AT"/>
        </w:rPr>
        <w:t>en</w:t>
      </w:r>
      <w:r w:rsidR="00E85533" w:rsidRPr="00A202C2">
        <w:rPr>
          <w:rFonts w:ascii="Arial" w:hAnsi="Arial" w:cs="Arial"/>
          <w:b w:val="0"/>
          <w:szCs w:val="24"/>
          <w:lang w:val="de-AT" w:eastAsia="de-AT"/>
        </w:rPr>
        <w:t xml:space="preserve"> 50%</w:t>
      </w:r>
      <w:r w:rsidR="00A564E2" w:rsidRPr="00A202C2">
        <w:rPr>
          <w:rFonts w:ascii="Arial" w:hAnsi="Arial" w:cs="Arial"/>
          <w:b w:val="0"/>
          <w:szCs w:val="24"/>
          <w:lang w:val="de-AT" w:eastAsia="de-AT"/>
        </w:rPr>
        <w:t xml:space="preserve">. </w:t>
      </w:r>
      <w:r w:rsidR="00CF39C0" w:rsidRPr="00F05362">
        <w:rPr>
          <w:rFonts w:ascii="Arial" w:hAnsi="Arial" w:cs="Arial"/>
          <w:b w:val="0"/>
          <w:szCs w:val="24"/>
          <w:lang w:val="de-AT" w:eastAsia="de-AT"/>
        </w:rPr>
        <w:t>Standardkosten</w:t>
      </w:r>
      <w:r w:rsidRPr="00F05362">
        <w:rPr>
          <w:rFonts w:ascii="Arial" w:hAnsi="Arial" w:cs="Arial"/>
          <w:b w:val="0"/>
          <w:szCs w:val="24"/>
          <w:lang w:val="de-AT" w:eastAsia="de-AT"/>
        </w:rPr>
        <w:t xml:space="preserve"> von </w:t>
      </w:r>
      <w:r w:rsidR="009D1EA8" w:rsidRPr="00F05362">
        <w:rPr>
          <w:rFonts w:ascii="Arial" w:hAnsi="Arial" w:cs="Arial"/>
          <w:b w:val="0"/>
          <w:szCs w:val="24"/>
          <w:lang w:val="de-AT" w:eastAsia="de-AT"/>
        </w:rPr>
        <w:t>3,</w:t>
      </w:r>
      <w:r w:rsidR="00F05362" w:rsidRPr="00F05362">
        <w:rPr>
          <w:rFonts w:ascii="Arial" w:hAnsi="Arial" w:cs="Arial"/>
          <w:b w:val="0"/>
          <w:szCs w:val="24"/>
          <w:lang w:val="de-AT" w:eastAsia="de-AT"/>
        </w:rPr>
        <w:t>50</w:t>
      </w:r>
      <w:r w:rsidR="0092682E" w:rsidRPr="00F05362">
        <w:rPr>
          <w:rFonts w:ascii="Arial" w:hAnsi="Arial" w:cs="Arial"/>
          <w:b w:val="0"/>
          <w:szCs w:val="24"/>
          <w:lang w:val="de-AT" w:eastAsia="de-AT"/>
        </w:rPr>
        <w:t xml:space="preserve"> </w:t>
      </w:r>
      <w:r w:rsidRPr="00F05362">
        <w:rPr>
          <w:rFonts w:ascii="Arial" w:hAnsi="Arial" w:cs="Arial"/>
          <w:b w:val="0"/>
          <w:szCs w:val="24"/>
          <w:lang w:val="de-AT" w:eastAsia="de-AT"/>
        </w:rPr>
        <w:t>je Pflanze</w:t>
      </w:r>
      <w:r w:rsidR="00A202C2" w:rsidRPr="00F05362">
        <w:rPr>
          <w:rFonts w:ascii="Arial" w:hAnsi="Arial" w:cs="Arial"/>
          <w:b w:val="0"/>
          <w:szCs w:val="24"/>
          <w:lang w:val="de-AT" w:eastAsia="de-AT"/>
        </w:rPr>
        <w:t>, 1</w:t>
      </w:r>
      <w:r w:rsidR="005408E1">
        <w:rPr>
          <w:rFonts w:ascii="Arial" w:hAnsi="Arial" w:cs="Arial"/>
          <w:b w:val="0"/>
          <w:szCs w:val="24"/>
          <w:lang w:val="de-AT" w:eastAsia="de-AT"/>
        </w:rPr>
        <w:t>4</w:t>
      </w:r>
      <w:r w:rsidR="00A202C2" w:rsidRPr="00F05362">
        <w:rPr>
          <w:rFonts w:ascii="Arial" w:hAnsi="Arial" w:cs="Arial"/>
          <w:b w:val="0"/>
          <w:szCs w:val="24"/>
          <w:lang w:val="de-AT" w:eastAsia="de-AT"/>
        </w:rPr>
        <w:t>00</w:t>
      </w:r>
      <w:r w:rsidRPr="00F05362">
        <w:rPr>
          <w:rFonts w:ascii="Arial" w:hAnsi="Arial" w:cs="Arial"/>
          <w:b w:val="0"/>
          <w:szCs w:val="24"/>
          <w:lang w:val="de-AT" w:eastAsia="de-AT"/>
        </w:rPr>
        <w:t xml:space="preserve">.- </w:t>
      </w:r>
      <w:r w:rsidR="0092682E" w:rsidRPr="00F05362">
        <w:rPr>
          <w:rFonts w:ascii="Arial" w:hAnsi="Arial" w:cs="Arial"/>
          <w:b w:val="0"/>
          <w:szCs w:val="24"/>
          <w:lang w:val="de-AT" w:eastAsia="de-AT"/>
        </w:rPr>
        <w:t xml:space="preserve"> </w:t>
      </w:r>
      <w:r w:rsidRPr="00F05362">
        <w:rPr>
          <w:rFonts w:ascii="Arial" w:hAnsi="Arial" w:cs="Arial"/>
          <w:b w:val="0"/>
          <w:szCs w:val="24"/>
          <w:lang w:val="de-AT" w:eastAsia="de-AT"/>
        </w:rPr>
        <w:t>je ha Mulchen</w:t>
      </w:r>
    </w:p>
    <w:p w:rsidR="008306F3" w:rsidRPr="002A5DDD" w:rsidRDefault="00CF39C0" w:rsidP="002F1CDC">
      <w:pPr>
        <w:pStyle w:val="Textkrper2"/>
        <w:numPr>
          <w:ilvl w:val="0"/>
          <w:numId w:val="7"/>
        </w:numPr>
        <w:tabs>
          <w:tab w:val="clear" w:pos="720"/>
          <w:tab w:val="num" w:pos="426"/>
        </w:tabs>
        <w:ind w:left="426" w:hanging="426"/>
        <w:jc w:val="both"/>
        <w:rPr>
          <w:rFonts w:ascii="Arial" w:hAnsi="Arial" w:cs="Arial"/>
          <w:strike/>
        </w:rPr>
      </w:pPr>
      <w:r w:rsidRPr="00F05362">
        <w:rPr>
          <w:rFonts w:ascii="Arial" w:hAnsi="Arial" w:cs="Arial"/>
          <w:b w:val="0"/>
          <w:szCs w:val="24"/>
          <w:lang w:val="de-AT" w:eastAsia="de-AT"/>
        </w:rPr>
        <w:t xml:space="preserve">Die Förderung der Pflanzung ist über den normalen </w:t>
      </w:r>
      <w:r w:rsidR="00A202C2" w:rsidRPr="00F05362">
        <w:rPr>
          <w:rFonts w:ascii="Arial" w:hAnsi="Arial" w:cs="Arial"/>
          <w:b w:val="0"/>
          <w:szCs w:val="24"/>
          <w:lang w:val="de-AT" w:eastAsia="de-AT"/>
        </w:rPr>
        <w:t xml:space="preserve">LE - </w:t>
      </w:r>
      <w:r w:rsidRPr="00F05362">
        <w:rPr>
          <w:rFonts w:ascii="Arial" w:hAnsi="Arial" w:cs="Arial"/>
          <w:b w:val="0"/>
          <w:szCs w:val="24"/>
          <w:lang w:val="de-AT" w:eastAsia="de-AT"/>
        </w:rPr>
        <w:t>ZA auszulösen</w:t>
      </w:r>
      <w:r w:rsidR="00F05362" w:rsidRPr="00F05362">
        <w:rPr>
          <w:rFonts w:ascii="Arial" w:hAnsi="Arial" w:cs="Arial"/>
          <w:b w:val="0"/>
          <w:szCs w:val="24"/>
          <w:lang w:val="de-AT" w:eastAsia="de-AT"/>
        </w:rPr>
        <w:t>.</w:t>
      </w:r>
    </w:p>
    <w:p w:rsidR="002A5DDD" w:rsidRDefault="002A5DDD" w:rsidP="002A5DDD">
      <w:pPr>
        <w:pStyle w:val="Textkrper2"/>
        <w:tabs>
          <w:tab w:val="num" w:pos="426"/>
        </w:tabs>
        <w:jc w:val="both"/>
        <w:rPr>
          <w:rFonts w:ascii="Arial" w:hAnsi="Arial" w:cs="Arial"/>
          <w:b w:val="0"/>
          <w:szCs w:val="24"/>
          <w:lang w:val="de-AT" w:eastAsia="de-AT"/>
        </w:rPr>
      </w:pPr>
    </w:p>
    <w:p w:rsidR="002A5DDD" w:rsidRPr="002A5DDD" w:rsidRDefault="002A5DDD" w:rsidP="002A5DDD">
      <w:pPr>
        <w:pStyle w:val="Textkrper2"/>
        <w:ind w:left="426"/>
        <w:jc w:val="both"/>
        <w:rPr>
          <w:rFonts w:ascii="Arial" w:hAnsi="Arial" w:cs="Arial"/>
          <w:strike/>
          <w:color w:val="1F497D" w:themeColor="text2"/>
          <w:sz w:val="32"/>
          <w:szCs w:val="32"/>
          <w:u w:val="single"/>
        </w:rPr>
      </w:pPr>
      <w:r w:rsidRPr="002A5DDD">
        <w:rPr>
          <w:rFonts w:ascii="Arial" w:hAnsi="Arial" w:cs="Arial"/>
          <w:color w:val="1F497D" w:themeColor="text2"/>
          <w:sz w:val="32"/>
          <w:szCs w:val="32"/>
          <w:u w:val="single"/>
          <w:lang w:val="de-AT" w:eastAsia="de-AT"/>
        </w:rPr>
        <w:t>FORSTSCHUTZ:</w:t>
      </w:r>
    </w:p>
    <w:p w:rsidR="008306F3" w:rsidRDefault="008306F3" w:rsidP="00F05362">
      <w:pPr>
        <w:pStyle w:val="Textkrper2"/>
        <w:jc w:val="both"/>
        <w:rPr>
          <w:rFonts w:ascii="Arial" w:hAnsi="Arial" w:cs="Arial"/>
        </w:rPr>
      </w:pPr>
    </w:p>
    <w:p w:rsidR="003A5E8F" w:rsidRPr="003A5E8F" w:rsidRDefault="000E55A5" w:rsidP="002A5DDD">
      <w:pPr>
        <w:pStyle w:val="Textkrper2"/>
        <w:numPr>
          <w:ilvl w:val="0"/>
          <w:numId w:val="7"/>
        </w:numPr>
        <w:tabs>
          <w:tab w:val="clear" w:pos="720"/>
          <w:tab w:val="num" w:pos="709"/>
        </w:tabs>
        <w:ind w:left="426" w:hanging="426"/>
        <w:jc w:val="both"/>
        <w:rPr>
          <w:rFonts w:ascii="Arial" w:hAnsi="Arial" w:cs="Arial"/>
          <w:color w:val="1F497D" w:themeColor="text2"/>
        </w:rPr>
      </w:pPr>
      <w:r w:rsidRPr="003A5E8F">
        <w:rPr>
          <w:rFonts w:ascii="Arial" w:hAnsi="Arial" w:cs="Arial"/>
          <w:color w:val="1F497D" w:themeColor="text2"/>
          <w:sz w:val="28"/>
          <w:szCs w:val="28"/>
          <w:u w:val="single"/>
        </w:rPr>
        <w:t xml:space="preserve">M4 </w:t>
      </w:r>
      <w:r w:rsidR="003A5E8F" w:rsidRPr="003A5E8F">
        <w:rPr>
          <w:rFonts w:ascii="Arial" w:hAnsi="Arial" w:cs="Arial"/>
          <w:color w:val="1F497D" w:themeColor="text2"/>
          <w:sz w:val="28"/>
          <w:szCs w:val="28"/>
          <w:u w:val="single"/>
        </w:rPr>
        <w:t>WALDFONDS</w:t>
      </w:r>
    </w:p>
    <w:p w:rsidR="003A5E8F" w:rsidRPr="003A5E8F" w:rsidRDefault="003A5E8F" w:rsidP="003A5E8F">
      <w:pPr>
        <w:pStyle w:val="Listenabsatz"/>
        <w:rPr>
          <w:rFonts w:ascii="Arial" w:hAnsi="Arial" w:cs="Arial"/>
          <w:color w:val="1F497D" w:themeColor="text2"/>
          <w:sz w:val="28"/>
          <w:szCs w:val="28"/>
          <w:u w:val="single"/>
        </w:rPr>
      </w:pPr>
    </w:p>
    <w:p w:rsidR="003A5E8F" w:rsidRPr="003A5E8F" w:rsidRDefault="003A5E8F" w:rsidP="00C53215">
      <w:pPr>
        <w:pStyle w:val="Textkrper2"/>
        <w:numPr>
          <w:ilvl w:val="0"/>
          <w:numId w:val="12"/>
        </w:numPr>
        <w:jc w:val="both"/>
        <w:rPr>
          <w:rFonts w:ascii="Arial" w:hAnsi="Arial" w:cs="Arial"/>
          <w:b w:val="0"/>
          <w:color w:val="1F497D" w:themeColor="text2"/>
          <w:szCs w:val="24"/>
        </w:rPr>
      </w:pPr>
      <w:r w:rsidRPr="003A5E8F">
        <w:rPr>
          <w:rFonts w:ascii="Arial" w:hAnsi="Arial" w:cs="Arial"/>
          <w:b w:val="0"/>
          <w:color w:val="1F497D" w:themeColor="text2"/>
          <w:szCs w:val="24"/>
        </w:rPr>
        <w:t xml:space="preserve">Investitionen in infrastrukturelle Einrichtungen </w:t>
      </w:r>
      <w:r>
        <w:rPr>
          <w:rFonts w:ascii="Arial" w:hAnsi="Arial" w:cs="Arial"/>
          <w:b w:val="0"/>
          <w:color w:val="1F497D" w:themeColor="text2"/>
          <w:szCs w:val="24"/>
        </w:rPr>
        <w:t>f</w:t>
      </w:r>
      <w:r w:rsidRPr="003A5E8F">
        <w:rPr>
          <w:rFonts w:ascii="Arial" w:hAnsi="Arial" w:cs="Arial"/>
          <w:b w:val="0"/>
          <w:color w:val="1F497D" w:themeColor="text2"/>
          <w:szCs w:val="24"/>
        </w:rPr>
        <w:t>ür Nass- und Trockenholzlagerplätze</w:t>
      </w:r>
      <w:r w:rsidR="00BA30EF">
        <w:rPr>
          <w:rFonts w:ascii="Arial" w:hAnsi="Arial" w:cs="Arial"/>
          <w:b w:val="0"/>
          <w:color w:val="1F497D" w:themeColor="text2"/>
          <w:szCs w:val="24"/>
        </w:rPr>
        <w:t xml:space="preserve"> (80% Förderung)</w:t>
      </w:r>
    </w:p>
    <w:p w:rsidR="003A5E8F" w:rsidRPr="000E1015" w:rsidRDefault="003A5E8F" w:rsidP="00C53215">
      <w:pPr>
        <w:pStyle w:val="Textkrper2"/>
        <w:numPr>
          <w:ilvl w:val="0"/>
          <w:numId w:val="12"/>
        </w:numPr>
        <w:jc w:val="both"/>
        <w:rPr>
          <w:rFonts w:ascii="Arial" w:hAnsi="Arial" w:cs="Arial"/>
          <w:b w:val="0"/>
          <w:color w:val="0070C0"/>
          <w:szCs w:val="24"/>
        </w:rPr>
      </w:pPr>
      <w:r w:rsidRPr="000E1015">
        <w:rPr>
          <w:rFonts w:ascii="Arial" w:hAnsi="Arial" w:cs="Arial"/>
          <w:b w:val="0"/>
          <w:color w:val="0070C0"/>
          <w:szCs w:val="24"/>
        </w:rPr>
        <w:t>Transport und Manipulation des Schadholzes zu und von Nass- (</w:t>
      </w:r>
      <w:r w:rsidR="00796342" w:rsidRPr="000E1015">
        <w:rPr>
          <w:rFonts w:ascii="Arial" w:hAnsi="Arial" w:cs="Arial"/>
          <w:b w:val="0"/>
          <w:color w:val="0070C0"/>
          <w:szCs w:val="24"/>
        </w:rPr>
        <w:t xml:space="preserve">Standardkosten </w:t>
      </w:r>
      <w:r w:rsidR="006D0BB0" w:rsidRPr="000E1015">
        <w:rPr>
          <w:rFonts w:ascii="Arial" w:hAnsi="Arial" w:cs="Arial"/>
          <w:b w:val="0"/>
          <w:color w:val="0070C0"/>
          <w:szCs w:val="24"/>
        </w:rPr>
        <w:t>11</w:t>
      </w:r>
      <w:r w:rsidRPr="000E1015">
        <w:rPr>
          <w:rFonts w:ascii="Arial" w:hAnsi="Arial" w:cs="Arial"/>
          <w:b w:val="0"/>
          <w:color w:val="0070C0"/>
          <w:szCs w:val="24"/>
        </w:rPr>
        <w:t>,50.-/fm) und Trockenlagern (</w:t>
      </w:r>
      <w:r w:rsidR="006D0BB0" w:rsidRPr="000E1015">
        <w:rPr>
          <w:rFonts w:ascii="Arial" w:hAnsi="Arial" w:cs="Arial"/>
          <w:b w:val="0"/>
          <w:color w:val="0070C0"/>
          <w:szCs w:val="24"/>
        </w:rPr>
        <w:t>8</w:t>
      </w:r>
      <w:r w:rsidRPr="000E1015">
        <w:rPr>
          <w:rFonts w:ascii="Arial" w:hAnsi="Arial" w:cs="Arial"/>
          <w:b w:val="0"/>
          <w:color w:val="0070C0"/>
          <w:szCs w:val="24"/>
        </w:rPr>
        <w:t>,50.-/fm)</w:t>
      </w:r>
      <w:r w:rsidR="00BA30EF" w:rsidRPr="000E1015">
        <w:rPr>
          <w:rFonts w:ascii="Arial" w:hAnsi="Arial" w:cs="Arial"/>
          <w:b w:val="0"/>
          <w:color w:val="0070C0"/>
          <w:szCs w:val="24"/>
        </w:rPr>
        <w:t xml:space="preserve"> </w:t>
      </w:r>
      <w:r w:rsidR="00796342" w:rsidRPr="000E1015">
        <w:rPr>
          <w:rFonts w:ascii="Arial" w:hAnsi="Arial" w:cs="Arial"/>
          <w:b w:val="0"/>
          <w:color w:val="0070C0"/>
          <w:szCs w:val="24"/>
        </w:rPr>
        <w:t xml:space="preserve">bei </w:t>
      </w:r>
      <w:r w:rsidR="00BA30EF" w:rsidRPr="000E1015">
        <w:rPr>
          <w:rFonts w:ascii="Arial" w:hAnsi="Arial" w:cs="Arial"/>
          <w:b w:val="0"/>
          <w:color w:val="0070C0"/>
          <w:szCs w:val="24"/>
        </w:rPr>
        <w:t>80%</w:t>
      </w:r>
      <w:r w:rsidR="00524625" w:rsidRPr="000E1015">
        <w:rPr>
          <w:rFonts w:ascii="Arial" w:hAnsi="Arial" w:cs="Arial"/>
          <w:b w:val="0"/>
          <w:color w:val="0070C0"/>
          <w:szCs w:val="24"/>
        </w:rPr>
        <w:t xml:space="preserve"> </w:t>
      </w:r>
      <w:r w:rsidR="00796342" w:rsidRPr="000E1015">
        <w:rPr>
          <w:rFonts w:ascii="Arial" w:hAnsi="Arial" w:cs="Arial"/>
          <w:b w:val="0"/>
          <w:color w:val="0070C0"/>
          <w:szCs w:val="24"/>
        </w:rPr>
        <w:t>Förderung</w:t>
      </w:r>
      <w:r w:rsidR="00524625" w:rsidRPr="000E1015">
        <w:rPr>
          <w:rFonts w:ascii="Arial" w:hAnsi="Arial" w:cs="Arial"/>
          <w:b w:val="0"/>
          <w:color w:val="0070C0"/>
          <w:szCs w:val="24"/>
        </w:rPr>
        <w:t xml:space="preserve">. Lagerung von ausschließlich Schadholz aus Befall- oder Katastrophengebieten. Die Herkunft des Schadholzes </w:t>
      </w:r>
      <w:r w:rsidR="00B07611" w:rsidRPr="000E1015">
        <w:rPr>
          <w:rFonts w:ascii="Arial" w:hAnsi="Arial" w:cs="Arial"/>
          <w:b w:val="0"/>
          <w:color w:val="0070C0"/>
          <w:szCs w:val="24"/>
        </w:rPr>
        <w:t>wird</w:t>
      </w:r>
      <w:r w:rsidR="00524625" w:rsidRPr="000E1015">
        <w:rPr>
          <w:rFonts w:ascii="Arial" w:hAnsi="Arial" w:cs="Arial"/>
          <w:b w:val="0"/>
          <w:color w:val="0070C0"/>
          <w:szCs w:val="24"/>
        </w:rPr>
        <w:t xml:space="preserve"> von der Forstbehörde periodisch </w:t>
      </w:r>
      <w:r w:rsidR="00B07611" w:rsidRPr="000E1015">
        <w:rPr>
          <w:rFonts w:ascii="Arial" w:hAnsi="Arial" w:cs="Arial"/>
          <w:b w:val="0"/>
          <w:color w:val="0070C0"/>
          <w:szCs w:val="24"/>
        </w:rPr>
        <w:t>überprüft</w:t>
      </w:r>
      <w:r w:rsidR="00524625" w:rsidRPr="000E1015">
        <w:rPr>
          <w:rFonts w:ascii="Arial" w:hAnsi="Arial" w:cs="Arial"/>
          <w:b w:val="0"/>
          <w:color w:val="0070C0"/>
          <w:szCs w:val="24"/>
        </w:rPr>
        <w:t>. 5 Jahre Instandhaltung. Ankauf und Pacht sind nicht förderfähig.</w:t>
      </w:r>
    </w:p>
    <w:p w:rsidR="003A5E8F" w:rsidRPr="000E1015" w:rsidRDefault="003A5E8F" w:rsidP="00C53215">
      <w:pPr>
        <w:pStyle w:val="Textkrper2"/>
        <w:numPr>
          <w:ilvl w:val="0"/>
          <w:numId w:val="12"/>
        </w:numPr>
        <w:jc w:val="both"/>
        <w:rPr>
          <w:rFonts w:ascii="Arial" w:hAnsi="Arial" w:cs="Arial"/>
          <w:b w:val="0"/>
          <w:color w:val="0070C0"/>
          <w:szCs w:val="24"/>
        </w:rPr>
      </w:pPr>
      <w:r w:rsidRPr="000E1015">
        <w:rPr>
          <w:rFonts w:ascii="Arial" w:hAnsi="Arial" w:cs="Arial"/>
          <w:b w:val="0"/>
          <w:color w:val="0070C0"/>
          <w:szCs w:val="24"/>
        </w:rPr>
        <w:t>Konzepte und Machbarkeitsstudien betreffend Schadholzlogistik</w:t>
      </w:r>
      <w:r w:rsidR="00BA30EF" w:rsidRPr="000E1015">
        <w:rPr>
          <w:rFonts w:ascii="Arial" w:hAnsi="Arial" w:cs="Arial"/>
          <w:b w:val="0"/>
          <w:color w:val="0070C0"/>
          <w:szCs w:val="24"/>
        </w:rPr>
        <w:t xml:space="preserve"> (100% Förderung)</w:t>
      </w:r>
    </w:p>
    <w:p w:rsidR="00524625" w:rsidRPr="000E1015" w:rsidRDefault="00524625" w:rsidP="00C53215">
      <w:pPr>
        <w:pStyle w:val="Textkrper2"/>
        <w:numPr>
          <w:ilvl w:val="0"/>
          <w:numId w:val="12"/>
        </w:numPr>
        <w:jc w:val="both"/>
        <w:rPr>
          <w:rFonts w:ascii="Arial" w:hAnsi="Arial" w:cs="Arial"/>
          <w:b w:val="0"/>
          <w:color w:val="0070C0"/>
          <w:szCs w:val="24"/>
        </w:rPr>
      </w:pPr>
      <w:r w:rsidRPr="000E1015">
        <w:rPr>
          <w:rFonts w:ascii="Arial" w:hAnsi="Arial" w:cs="Arial"/>
          <w:b w:val="0"/>
          <w:color w:val="0070C0"/>
          <w:szCs w:val="24"/>
        </w:rPr>
        <w:t>Förderwerber: Bewirtschafter und Waldbesitzervereinigungen.</w:t>
      </w:r>
    </w:p>
    <w:p w:rsidR="00BA30EF" w:rsidRPr="000E1015" w:rsidRDefault="00BA30EF" w:rsidP="00BA30EF">
      <w:pPr>
        <w:pStyle w:val="Textkrper2"/>
        <w:jc w:val="both"/>
        <w:rPr>
          <w:rFonts w:ascii="Arial" w:hAnsi="Arial" w:cs="Arial"/>
          <w:b w:val="0"/>
          <w:color w:val="0070C0"/>
          <w:szCs w:val="24"/>
        </w:rPr>
      </w:pPr>
    </w:p>
    <w:p w:rsidR="00BA30EF" w:rsidRPr="003A5E8F" w:rsidRDefault="00BA30EF" w:rsidP="00BA30EF">
      <w:pPr>
        <w:pStyle w:val="Textkrper2"/>
        <w:jc w:val="both"/>
        <w:rPr>
          <w:rFonts w:ascii="Arial" w:hAnsi="Arial" w:cs="Arial"/>
          <w:b w:val="0"/>
          <w:color w:val="1F497D" w:themeColor="text2"/>
          <w:szCs w:val="24"/>
        </w:rPr>
      </w:pPr>
    </w:p>
    <w:p w:rsidR="00BA30EF" w:rsidRPr="003A5E8F" w:rsidRDefault="00BA30EF" w:rsidP="00BA30EF">
      <w:pPr>
        <w:pStyle w:val="Textkrper2"/>
        <w:numPr>
          <w:ilvl w:val="0"/>
          <w:numId w:val="7"/>
        </w:numPr>
        <w:tabs>
          <w:tab w:val="clear" w:pos="720"/>
          <w:tab w:val="num" w:pos="426"/>
        </w:tabs>
        <w:ind w:left="426" w:hanging="426"/>
        <w:jc w:val="both"/>
        <w:rPr>
          <w:rFonts w:ascii="Arial" w:hAnsi="Arial" w:cs="Arial"/>
          <w:color w:val="1F497D" w:themeColor="text2"/>
        </w:rPr>
      </w:pPr>
      <w:r w:rsidRPr="003A5E8F">
        <w:rPr>
          <w:rFonts w:ascii="Arial" w:hAnsi="Arial" w:cs="Arial"/>
          <w:color w:val="1F497D" w:themeColor="text2"/>
          <w:sz w:val="28"/>
          <w:szCs w:val="28"/>
          <w:u w:val="single"/>
        </w:rPr>
        <w:t>M</w:t>
      </w:r>
      <w:r>
        <w:rPr>
          <w:rFonts w:ascii="Arial" w:hAnsi="Arial" w:cs="Arial"/>
          <w:color w:val="1F497D" w:themeColor="text2"/>
          <w:sz w:val="28"/>
          <w:szCs w:val="28"/>
          <w:u w:val="single"/>
        </w:rPr>
        <w:t>5</w:t>
      </w:r>
      <w:r w:rsidRPr="003A5E8F">
        <w:rPr>
          <w:rFonts w:ascii="Arial" w:hAnsi="Arial" w:cs="Arial"/>
          <w:color w:val="1F497D" w:themeColor="text2"/>
          <w:sz w:val="28"/>
          <w:szCs w:val="28"/>
          <w:u w:val="single"/>
        </w:rPr>
        <w:t xml:space="preserve"> WALDFONDS</w:t>
      </w:r>
      <w:r w:rsidR="00FC2694">
        <w:rPr>
          <w:rFonts w:ascii="Arial" w:hAnsi="Arial" w:cs="Arial"/>
          <w:color w:val="1F497D" w:themeColor="text2"/>
          <w:sz w:val="28"/>
          <w:szCs w:val="28"/>
          <w:u w:val="single"/>
        </w:rPr>
        <w:t xml:space="preserve"> (80% Förderung)</w:t>
      </w:r>
    </w:p>
    <w:p w:rsidR="00BA30EF" w:rsidRPr="003A5E8F" w:rsidRDefault="00BA30EF" w:rsidP="00BA30EF">
      <w:pPr>
        <w:pStyle w:val="Listenabsatz"/>
        <w:rPr>
          <w:rFonts w:ascii="Arial" w:hAnsi="Arial" w:cs="Arial"/>
          <w:color w:val="1F497D" w:themeColor="text2"/>
          <w:sz w:val="28"/>
          <w:szCs w:val="28"/>
          <w:u w:val="single"/>
        </w:rPr>
      </w:pPr>
    </w:p>
    <w:p w:rsidR="00BA30EF" w:rsidRPr="003A5E8F" w:rsidRDefault="00EB1273" w:rsidP="00BA30EF">
      <w:pPr>
        <w:pStyle w:val="Textkrper2"/>
        <w:numPr>
          <w:ilvl w:val="0"/>
          <w:numId w:val="12"/>
        </w:numPr>
        <w:jc w:val="both"/>
        <w:rPr>
          <w:rFonts w:ascii="Arial" w:hAnsi="Arial" w:cs="Arial"/>
          <w:b w:val="0"/>
          <w:color w:val="1F497D" w:themeColor="text2"/>
          <w:szCs w:val="24"/>
        </w:rPr>
      </w:pPr>
      <w:r>
        <w:rPr>
          <w:rFonts w:ascii="Arial" w:hAnsi="Arial" w:cs="Arial"/>
          <w:b w:val="0"/>
          <w:color w:val="1F497D" w:themeColor="text2"/>
          <w:szCs w:val="24"/>
        </w:rPr>
        <w:t xml:space="preserve">Maschinelle Entrindung </w:t>
      </w:r>
      <w:r w:rsidR="00EC21F1">
        <w:rPr>
          <w:rFonts w:ascii="Arial" w:hAnsi="Arial" w:cs="Arial"/>
          <w:b w:val="0"/>
          <w:color w:val="1F497D" w:themeColor="text2"/>
          <w:szCs w:val="24"/>
        </w:rPr>
        <w:t xml:space="preserve">von </w:t>
      </w:r>
      <w:proofErr w:type="spellStart"/>
      <w:r w:rsidR="00EC21F1">
        <w:rPr>
          <w:rFonts w:ascii="Arial" w:hAnsi="Arial" w:cs="Arial"/>
          <w:b w:val="0"/>
          <w:color w:val="1F497D" w:themeColor="text2"/>
          <w:szCs w:val="24"/>
        </w:rPr>
        <w:t>Nadelbaumschadholz</w:t>
      </w:r>
      <w:proofErr w:type="spellEnd"/>
      <w:r w:rsidR="00EC21F1">
        <w:rPr>
          <w:rFonts w:ascii="Arial" w:hAnsi="Arial" w:cs="Arial"/>
          <w:b w:val="0"/>
          <w:color w:val="1F497D" w:themeColor="text2"/>
          <w:szCs w:val="24"/>
        </w:rPr>
        <w:t xml:space="preserve"> </w:t>
      </w:r>
      <w:r>
        <w:rPr>
          <w:rFonts w:ascii="Arial" w:hAnsi="Arial" w:cs="Arial"/>
          <w:b w:val="0"/>
          <w:color w:val="1F497D" w:themeColor="text2"/>
          <w:szCs w:val="24"/>
        </w:rPr>
        <w:t xml:space="preserve">mit adaptiertem </w:t>
      </w:r>
      <w:proofErr w:type="spellStart"/>
      <w:r w:rsidR="00FC2694">
        <w:rPr>
          <w:rFonts w:ascii="Arial" w:hAnsi="Arial" w:cs="Arial"/>
          <w:b w:val="0"/>
          <w:color w:val="1F497D" w:themeColor="text2"/>
          <w:szCs w:val="24"/>
        </w:rPr>
        <w:t>Harvesterk</w:t>
      </w:r>
      <w:r>
        <w:rPr>
          <w:rFonts w:ascii="Arial" w:hAnsi="Arial" w:cs="Arial"/>
          <w:b w:val="0"/>
          <w:color w:val="1F497D" w:themeColor="text2"/>
          <w:szCs w:val="24"/>
        </w:rPr>
        <w:t>opf</w:t>
      </w:r>
      <w:proofErr w:type="spellEnd"/>
      <w:r w:rsidR="00FC2694">
        <w:rPr>
          <w:rFonts w:ascii="Arial" w:hAnsi="Arial" w:cs="Arial"/>
          <w:b w:val="0"/>
          <w:color w:val="1F497D" w:themeColor="text2"/>
          <w:szCs w:val="24"/>
        </w:rPr>
        <w:t xml:space="preserve"> (Standardkosten 7.-/fm)</w:t>
      </w:r>
    </w:p>
    <w:p w:rsidR="00BA30EF" w:rsidRPr="003A5E8F" w:rsidRDefault="00FC2694" w:rsidP="00BA30EF">
      <w:pPr>
        <w:pStyle w:val="Textkrper2"/>
        <w:numPr>
          <w:ilvl w:val="0"/>
          <w:numId w:val="12"/>
        </w:numPr>
        <w:jc w:val="both"/>
        <w:rPr>
          <w:rFonts w:ascii="Arial" w:hAnsi="Arial" w:cs="Arial"/>
          <w:b w:val="0"/>
          <w:color w:val="1F497D" w:themeColor="text2"/>
          <w:szCs w:val="24"/>
        </w:rPr>
      </w:pPr>
      <w:r>
        <w:rPr>
          <w:rFonts w:ascii="Arial" w:hAnsi="Arial" w:cs="Arial"/>
          <w:b w:val="0"/>
          <w:color w:val="1F497D" w:themeColor="text2"/>
          <w:szCs w:val="24"/>
        </w:rPr>
        <w:t>Motormanuelle Entrindung mit</w:t>
      </w:r>
      <w:r w:rsidR="00EC21F1">
        <w:rPr>
          <w:rFonts w:ascii="Arial" w:hAnsi="Arial" w:cs="Arial"/>
          <w:b w:val="0"/>
          <w:color w:val="1F497D" w:themeColor="text2"/>
          <w:szCs w:val="24"/>
        </w:rPr>
        <w:t xml:space="preserve"> Motorsäge und </w:t>
      </w:r>
      <w:r>
        <w:rPr>
          <w:rFonts w:ascii="Arial" w:hAnsi="Arial" w:cs="Arial"/>
          <w:b w:val="0"/>
          <w:color w:val="1F497D" w:themeColor="text2"/>
          <w:szCs w:val="24"/>
        </w:rPr>
        <w:t>Anbaugerät</w:t>
      </w:r>
      <w:r w:rsidR="00BA30EF">
        <w:rPr>
          <w:rFonts w:ascii="Arial" w:hAnsi="Arial" w:cs="Arial"/>
          <w:b w:val="0"/>
          <w:color w:val="1F497D" w:themeColor="text2"/>
          <w:szCs w:val="24"/>
        </w:rPr>
        <w:t xml:space="preserve"> (</w:t>
      </w:r>
      <w:r w:rsidR="008A19A9">
        <w:rPr>
          <w:rFonts w:ascii="Arial" w:hAnsi="Arial" w:cs="Arial"/>
          <w:b w:val="0"/>
          <w:color w:val="1F497D" w:themeColor="text2"/>
          <w:szCs w:val="24"/>
        </w:rPr>
        <w:t>0,70/</w:t>
      </w:r>
      <w:proofErr w:type="spellStart"/>
      <w:r w:rsidR="008A19A9">
        <w:rPr>
          <w:rFonts w:ascii="Arial" w:hAnsi="Arial" w:cs="Arial"/>
          <w:b w:val="0"/>
          <w:color w:val="1F497D" w:themeColor="text2"/>
          <w:szCs w:val="24"/>
        </w:rPr>
        <w:t>lfm</w:t>
      </w:r>
      <w:proofErr w:type="spellEnd"/>
      <w:r w:rsidR="008A19A9">
        <w:rPr>
          <w:rFonts w:ascii="Arial" w:hAnsi="Arial" w:cs="Arial"/>
          <w:b w:val="0"/>
          <w:color w:val="1F497D" w:themeColor="text2"/>
          <w:szCs w:val="24"/>
        </w:rPr>
        <w:t xml:space="preserve"> bis 22 cm Stammdurchmesser, darüber </w:t>
      </w:r>
      <w:r w:rsidR="00EC21F1" w:rsidRPr="00EA5162">
        <w:rPr>
          <w:rFonts w:ascii="Arial" w:hAnsi="Arial" w:cs="Arial"/>
          <w:b w:val="0"/>
          <w:color w:val="002060"/>
          <w:szCs w:val="24"/>
        </w:rPr>
        <w:t>1</w:t>
      </w:r>
      <w:r w:rsidR="008A19A9" w:rsidRPr="00EA5162">
        <w:rPr>
          <w:rFonts w:ascii="Arial" w:hAnsi="Arial" w:cs="Arial"/>
          <w:b w:val="0"/>
          <w:color w:val="002060"/>
          <w:szCs w:val="24"/>
        </w:rPr>
        <w:t>8</w:t>
      </w:r>
      <w:r w:rsidR="00BA30EF" w:rsidRPr="00EA5162">
        <w:rPr>
          <w:rFonts w:ascii="Arial" w:hAnsi="Arial" w:cs="Arial"/>
          <w:b w:val="0"/>
          <w:color w:val="002060"/>
          <w:szCs w:val="24"/>
        </w:rPr>
        <w:t>.-</w:t>
      </w:r>
      <w:r w:rsidR="00BA30EF">
        <w:rPr>
          <w:rFonts w:ascii="Arial" w:hAnsi="Arial" w:cs="Arial"/>
          <w:b w:val="0"/>
          <w:color w:val="1F497D" w:themeColor="text2"/>
          <w:szCs w:val="24"/>
        </w:rPr>
        <w:t>/fm)</w:t>
      </w:r>
    </w:p>
    <w:p w:rsidR="00BA30EF" w:rsidRDefault="00DD1B64" w:rsidP="00BA30EF">
      <w:pPr>
        <w:pStyle w:val="Textkrper2"/>
        <w:numPr>
          <w:ilvl w:val="0"/>
          <w:numId w:val="12"/>
        </w:numPr>
        <w:jc w:val="both"/>
        <w:rPr>
          <w:rFonts w:ascii="Arial" w:hAnsi="Arial" w:cs="Arial"/>
          <w:b w:val="0"/>
          <w:color w:val="1F497D" w:themeColor="text2"/>
          <w:szCs w:val="24"/>
        </w:rPr>
      </w:pPr>
      <w:r>
        <w:rPr>
          <w:rFonts w:ascii="Arial" w:hAnsi="Arial" w:cs="Arial"/>
          <w:b w:val="0"/>
          <w:color w:val="1F497D" w:themeColor="text2"/>
          <w:szCs w:val="24"/>
        </w:rPr>
        <w:t>Mulchen (1400.-/ha)</w:t>
      </w:r>
    </w:p>
    <w:p w:rsidR="00DD1B64" w:rsidRDefault="00DD1B64" w:rsidP="00BA30EF">
      <w:pPr>
        <w:pStyle w:val="Textkrper2"/>
        <w:numPr>
          <w:ilvl w:val="0"/>
          <w:numId w:val="12"/>
        </w:numPr>
        <w:jc w:val="both"/>
        <w:rPr>
          <w:rFonts w:ascii="Arial" w:hAnsi="Arial" w:cs="Arial"/>
          <w:b w:val="0"/>
          <w:color w:val="1F497D" w:themeColor="text2"/>
          <w:szCs w:val="24"/>
        </w:rPr>
      </w:pPr>
      <w:r>
        <w:rPr>
          <w:rFonts w:ascii="Arial" w:hAnsi="Arial" w:cs="Arial"/>
          <w:b w:val="0"/>
          <w:color w:val="1F497D" w:themeColor="text2"/>
          <w:szCs w:val="24"/>
        </w:rPr>
        <w:t>Häckseln von Schlagabraum (2,30</w:t>
      </w:r>
      <w:r w:rsidR="00796342">
        <w:rPr>
          <w:rFonts w:ascii="Arial" w:hAnsi="Arial" w:cs="Arial"/>
          <w:b w:val="0"/>
          <w:color w:val="1F497D" w:themeColor="text2"/>
          <w:szCs w:val="24"/>
        </w:rPr>
        <w:t>.-</w:t>
      </w:r>
      <w:r>
        <w:rPr>
          <w:rFonts w:ascii="Arial" w:hAnsi="Arial" w:cs="Arial"/>
          <w:b w:val="0"/>
          <w:color w:val="1F497D" w:themeColor="text2"/>
          <w:szCs w:val="24"/>
        </w:rPr>
        <w:t>/</w:t>
      </w:r>
      <w:proofErr w:type="spellStart"/>
      <w:r>
        <w:rPr>
          <w:rFonts w:ascii="Arial" w:hAnsi="Arial" w:cs="Arial"/>
          <w:b w:val="0"/>
          <w:color w:val="1F497D" w:themeColor="text2"/>
          <w:szCs w:val="24"/>
        </w:rPr>
        <w:t>srm</w:t>
      </w:r>
      <w:proofErr w:type="spellEnd"/>
      <w:r>
        <w:rPr>
          <w:rFonts w:ascii="Arial" w:hAnsi="Arial" w:cs="Arial"/>
          <w:b w:val="0"/>
          <w:color w:val="1F497D" w:themeColor="text2"/>
          <w:szCs w:val="24"/>
        </w:rPr>
        <w:t xml:space="preserve"> oder 15</w:t>
      </w:r>
      <w:r w:rsidR="00796342">
        <w:rPr>
          <w:rFonts w:ascii="Arial" w:hAnsi="Arial" w:cs="Arial"/>
          <w:b w:val="0"/>
          <w:color w:val="1F497D" w:themeColor="text2"/>
          <w:szCs w:val="24"/>
        </w:rPr>
        <w:t>.-</w:t>
      </w:r>
      <w:r>
        <w:rPr>
          <w:rFonts w:ascii="Arial" w:hAnsi="Arial" w:cs="Arial"/>
          <w:b w:val="0"/>
          <w:color w:val="1F497D" w:themeColor="text2"/>
          <w:szCs w:val="24"/>
        </w:rPr>
        <w:t>/AMM)</w:t>
      </w:r>
    </w:p>
    <w:p w:rsidR="008A19A9" w:rsidRPr="008A19A9" w:rsidRDefault="00DD1B64" w:rsidP="008A19A9">
      <w:pPr>
        <w:pStyle w:val="Textkrper2"/>
        <w:numPr>
          <w:ilvl w:val="0"/>
          <w:numId w:val="12"/>
        </w:numPr>
        <w:jc w:val="both"/>
        <w:rPr>
          <w:rFonts w:ascii="Arial" w:hAnsi="Arial" w:cs="Arial"/>
          <w:b w:val="0"/>
          <w:color w:val="1F497D" w:themeColor="text2"/>
          <w:szCs w:val="24"/>
        </w:rPr>
      </w:pPr>
      <w:r>
        <w:rPr>
          <w:rFonts w:ascii="Arial" w:hAnsi="Arial" w:cs="Arial"/>
          <w:b w:val="0"/>
          <w:color w:val="1F497D" w:themeColor="text2"/>
          <w:szCs w:val="24"/>
        </w:rPr>
        <w:t>Fangbäume</w:t>
      </w:r>
      <w:r w:rsidR="008A19A9" w:rsidRPr="008A19A9">
        <w:rPr>
          <w:rFonts w:ascii="Arial" w:hAnsi="Arial" w:cs="Arial"/>
          <w:b w:val="0"/>
          <w:color w:val="1F497D" w:themeColor="text2"/>
          <w:szCs w:val="24"/>
        </w:rPr>
        <w:t xml:space="preserve">: maximal 100 Stück Fangbäume gegen </w:t>
      </w:r>
      <w:proofErr w:type="spellStart"/>
      <w:r w:rsidR="008A19A9" w:rsidRPr="008A19A9">
        <w:rPr>
          <w:rFonts w:ascii="Arial" w:hAnsi="Arial" w:cs="Arial"/>
          <w:b w:val="0"/>
          <w:color w:val="1F497D" w:themeColor="text2"/>
          <w:szCs w:val="24"/>
        </w:rPr>
        <w:t>Ips</w:t>
      </w:r>
      <w:proofErr w:type="spellEnd"/>
      <w:r w:rsidR="008A19A9" w:rsidRPr="008A19A9">
        <w:rPr>
          <w:rFonts w:ascii="Arial" w:hAnsi="Arial" w:cs="Arial"/>
          <w:b w:val="0"/>
          <w:color w:val="1F497D" w:themeColor="text2"/>
          <w:szCs w:val="24"/>
        </w:rPr>
        <w:t xml:space="preserve"> </w:t>
      </w:r>
      <w:proofErr w:type="spellStart"/>
      <w:r w:rsidR="008A19A9" w:rsidRPr="008A19A9">
        <w:rPr>
          <w:rFonts w:ascii="Arial" w:hAnsi="Arial" w:cs="Arial"/>
          <w:b w:val="0"/>
          <w:color w:val="1F497D" w:themeColor="text2"/>
          <w:szCs w:val="24"/>
        </w:rPr>
        <w:t>typographus</w:t>
      </w:r>
      <w:proofErr w:type="spellEnd"/>
      <w:r w:rsidR="008A19A9" w:rsidRPr="008A19A9">
        <w:rPr>
          <w:rFonts w:ascii="Arial" w:hAnsi="Arial" w:cs="Arial"/>
          <w:b w:val="0"/>
          <w:color w:val="1F497D" w:themeColor="text2"/>
          <w:szCs w:val="24"/>
        </w:rPr>
        <w:t xml:space="preserve"> je Waldeigentümer jährlich. Standardkosten von unter 25 cm </w:t>
      </w:r>
      <w:r w:rsidR="00DC021C">
        <w:rPr>
          <w:rFonts w:ascii="Arial" w:hAnsi="Arial" w:cs="Arial"/>
          <w:b w:val="0"/>
          <w:color w:val="1F497D" w:themeColor="text2"/>
          <w:szCs w:val="24"/>
        </w:rPr>
        <w:t xml:space="preserve">Durchmesser </w:t>
      </w:r>
      <w:r w:rsidR="008A19A9" w:rsidRPr="008A19A9">
        <w:rPr>
          <w:rFonts w:ascii="Arial" w:hAnsi="Arial" w:cs="Arial"/>
          <w:b w:val="0"/>
          <w:color w:val="1F497D" w:themeColor="text2"/>
          <w:szCs w:val="24"/>
        </w:rPr>
        <w:t>10.-/Stück, ab 25 cm 30.-/Stück, rechtzeitige Vorlage, bekämpfungstechnische Behandlung binnen 5 Wochen nach Erstbefall)</w:t>
      </w:r>
    </w:p>
    <w:p w:rsidR="00C82915" w:rsidRPr="008A19A9" w:rsidRDefault="00C82915" w:rsidP="00C53215">
      <w:pPr>
        <w:pStyle w:val="Textkrper2"/>
        <w:numPr>
          <w:ilvl w:val="0"/>
          <w:numId w:val="12"/>
        </w:numPr>
        <w:jc w:val="both"/>
        <w:rPr>
          <w:rFonts w:ascii="Arial" w:hAnsi="Arial" w:cs="Arial"/>
          <w:b w:val="0"/>
          <w:color w:val="1F497D" w:themeColor="text2"/>
          <w:szCs w:val="24"/>
        </w:rPr>
      </w:pPr>
      <w:r w:rsidRPr="008A19A9">
        <w:rPr>
          <w:rFonts w:ascii="Arial" w:hAnsi="Arial" w:cs="Arial"/>
          <w:b w:val="0"/>
          <w:color w:val="1F497D" w:themeColor="text2"/>
          <w:szCs w:val="24"/>
        </w:rPr>
        <w:lastRenderedPageBreak/>
        <w:t xml:space="preserve">Borkenkäferfallen </w:t>
      </w:r>
      <w:r w:rsidR="00DC021C">
        <w:rPr>
          <w:rFonts w:ascii="Arial" w:hAnsi="Arial" w:cs="Arial"/>
          <w:b w:val="0"/>
          <w:color w:val="1F497D" w:themeColor="text2"/>
          <w:szCs w:val="24"/>
        </w:rPr>
        <w:t xml:space="preserve">als Bekämpfungsmethode </w:t>
      </w:r>
      <w:r w:rsidR="00B76979" w:rsidRPr="008A19A9">
        <w:rPr>
          <w:rFonts w:ascii="Arial" w:hAnsi="Arial" w:cs="Arial"/>
          <w:b w:val="0"/>
          <w:color w:val="1F497D" w:themeColor="text2"/>
          <w:szCs w:val="24"/>
        </w:rPr>
        <w:t>sind aufgrund wissenschaftlicher Erkenntnisse</w:t>
      </w:r>
      <w:r w:rsidR="008A19A9" w:rsidRPr="008A19A9">
        <w:rPr>
          <w:rFonts w:ascii="Arial" w:hAnsi="Arial" w:cs="Arial"/>
          <w:b w:val="0"/>
          <w:color w:val="1F497D" w:themeColor="text2"/>
          <w:szCs w:val="24"/>
        </w:rPr>
        <w:t xml:space="preserve"> nicht</w:t>
      </w:r>
      <w:r w:rsidR="00B76979" w:rsidRPr="008A19A9">
        <w:rPr>
          <w:rFonts w:ascii="Arial" w:hAnsi="Arial" w:cs="Arial"/>
          <w:b w:val="0"/>
          <w:color w:val="1F497D" w:themeColor="text2"/>
          <w:szCs w:val="24"/>
        </w:rPr>
        <w:t xml:space="preserve"> zweckmäßig und </w:t>
      </w:r>
      <w:r w:rsidR="00DC021C">
        <w:rPr>
          <w:rFonts w:ascii="Arial" w:hAnsi="Arial" w:cs="Arial"/>
          <w:b w:val="0"/>
          <w:color w:val="1F497D" w:themeColor="text2"/>
          <w:szCs w:val="24"/>
        </w:rPr>
        <w:t xml:space="preserve">daher nicht </w:t>
      </w:r>
      <w:r w:rsidR="00B76979" w:rsidRPr="008A19A9">
        <w:rPr>
          <w:rFonts w:ascii="Arial" w:hAnsi="Arial" w:cs="Arial"/>
          <w:b w:val="0"/>
          <w:color w:val="1F497D" w:themeColor="text2"/>
          <w:szCs w:val="24"/>
        </w:rPr>
        <w:t>förderfähig</w:t>
      </w:r>
    </w:p>
    <w:p w:rsidR="00C85BCC" w:rsidRDefault="00C85BCC" w:rsidP="00C53215">
      <w:pPr>
        <w:pStyle w:val="Textkrper2"/>
        <w:numPr>
          <w:ilvl w:val="0"/>
          <w:numId w:val="12"/>
        </w:numPr>
        <w:jc w:val="both"/>
        <w:rPr>
          <w:rFonts w:ascii="Arial" w:hAnsi="Arial" w:cs="Arial"/>
          <w:b w:val="0"/>
          <w:color w:val="1F497D" w:themeColor="text2"/>
          <w:szCs w:val="24"/>
        </w:rPr>
      </w:pPr>
      <w:r w:rsidRPr="008A19A9">
        <w:rPr>
          <w:rFonts w:ascii="Arial" w:hAnsi="Arial" w:cs="Arial"/>
          <w:b w:val="0"/>
          <w:color w:val="1F497D" w:themeColor="text2"/>
          <w:szCs w:val="24"/>
        </w:rPr>
        <w:t xml:space="preserve">Hinsichtlich aller Aktionen ist die </w:t>
      </w:r>
      <w:r w:rsidRPr="008A19A9">
        <w:rPr>
          <w:rFonts w:ascii="Arial" w:hAnsi="Arial" w:cs="Arial"/>
          <w:b w:val="0"/>
          <w:color w:val="1F497D" w:themeColor="text2"/>
          <w:szCs w:val="24"/>
          <w:u w:val="single"/>
        </w:rPr>
        <w:t xml:space="preserve">Bestätigung der forstschutzfachlichen Notwendigkeit </w:t>
      </w:r>
      <w:r w:rsidR="00153304" w:rsidRPr="008A19A9">
        <w:rPr>
          <w:rFonts w:ascii="Arial" w:hAnsi="Arial" w:cs="Arial"/>
          <w:b w:val="0"/>
          <w:color w:val="1F497D" w:themeColor="text2"/>
          <w:szCs w:val="24"/>
          <w:u w:val="single"/>
        </w:rPr>
        <w:t>und d</w:t>
      </w:r>
      <w:r w:rsidR="008A19A9" w:rsidRPr="008A19A9">
        <w:rPr>
          <w:rFonts w:ascii="Arial" w:hAnsi="Arial" w:cs="Arial"/>
          <w:b w:val="0"/>
          <w:color w:val="1F497D" w:themeColor="text2"/>
          <w:szCs w:val="24"/>
          <w:u w:val="single"/>
        </w:rPr>
        <w:t>er</w:t>
      </w:r>
      <w:r w:rsidR="00153304" w:rsidRPr="008A19A9">
        <w:rPr>
          <w:rFonts w:ascii="Arial" w:hAnsi="Arial" w:cs="Arial"/>
          <w:b w:val="0"/>
          <w:color w:val="1F497D" w:themeColor="text2"/>
          <w:szCs w:val="24"/>
          <w:u w:val="single"/>
        </w:rPr>
        <w:t xml:space="preserve"> Fachkompetenz</w:t>
      </w:r>
      <w:r w:rsidR="00B011BA" w:rsidRPr="008A19A9">
        <w:rPr>
          <w:rFonts w:ascii="Arial" w:hAnsi="Arial" w:cs="Arial"/>
          <w:b w:val="0"/>
          <w:color w:val="1F497D" w:themeColor="text2"/>
          <w:szCs w:val="24"/>
          <w:u w:val="single"/>
        </w:rPr>
        <w:t xml:space="preserve"> der Förderwerber/ ihrer Beauftragten</w:t>
      </w:r>
      <w:r w:rsidR="00B011BA" w:rsidRPr="008A19A9">
        <w:rPr>
          <w:rFonts w:ascii="Arial" w:hAnsi="Arial" w:cs="Arial"/>
          <w:b w:val="0"/>
          <w:color w:val="1F497D" w:themeColor="text2"/>
          <w:szCs w:val="24"/>
        </w:rPr>
        <w:t xml:space="preserve"> </w:t>
      </w:r>
      <w:r w:rsidRPr="008A19A9">
        <w:rPr>
          <w:rFonts w:ascii="Arial" w:hAnsi="Arial" w:cs="Arial"/>
          <w:b w:val="0"/>
          <w:color w:val="1F497D" w:themeColor="text2"/>
          <w:szCs w:val="24"/>
        </w:rPr>
        <w:t>durch die Forstbehörde obligatorisch.</w:t>
      </w:r>
    </w:p>
    <w:p w:rsidR="00D650AA" w:rsidRPr="008A19A9" w:rsidRDefault="00D650AA" w:rsidP="00D650AA">
      <w:pPr>
        <w:pStyle w:val="Textkrper2"/>
        <w:jc w:val="both"/>
        <w:rPr>
          <w:rFonts w:ascii="Arial" w:hAnsi="Arial" w:cs="Arial"/>
          <w:b w:val="0"/>
          <w:color w:val="1F497D" w:themeColor="text2"/>
          <w:szCs w:val="24"/>
        </w:rPr>
      </w:pPr>
    </w:p>
    <w:p w:rsidR="00F261A2" w:rsidRPr="003A5E8F" w:rsidRDefault="00F261A2" w:rsidP="00F261A2">
      <w:pPr>
        <w:pStyle w:val="Textkrper2"/>
        <w:numPr>
          <w:ilvl w:val="0"/>
          <w:numId w:val="7"/>
        </w:numPr>
        <w:tabs>
          <w:tab w:val="clear" w:pos="720"/>
          <w:tab w:val="num" w:pos="709"/>
        </w:tabs>
        <w:ind w:left="426" w:hanging="426"/>
        <w:jc w:val="both"/>
        <w:rPr>
          <w:rFonts w:ascii="Arial" w:hAnsi="Arial" w:cs="Arial"/>
          <w:color w:val="1F497D" w:themeColor="text2"/>
        </w:rPr>
      </w:pPr>
      <w:r w:rsidRPr="003A5E8F">
        <w:rPr>
          <w:rFonts w:ascii="Arial" w:hAnsi="Arial" w:cs="Arial"/>
          <w:color w:val="1F497D" w:themeColor="text2"/>
          <w:sz w:val="28"/>
          <w:szCs w:val="28"/>
          <w:u w:val="single"/>
        </w:rPr>
        <w:t>M</w:t>
      </w:r>
      <w:r>
        <w:rPr>
          <w:rFonts w:ascii="Arial" w:hAnsi="Arial" w:cs="Arial"/>
          <w:color w:val="1F497D" w:themeColor="text2"/>
          <w:sz w:val="28"/>
          <w:szCs w:val="28"/>
          <w:u w:val="single"/>
        </w:rPr>
        <w:t>6</w:t>
      </w:r>
      <w:r w:rsidRPr="003A5E8F">
        <w:rPr>
          <w:rFonts w:ascii="Arial" w:hAnsi="Arial" w:cs="Arial"/>
          <w:color w:val="1F497D" w:themeColor="text2"/>
          <w:sz w:val="28"/>
          <w:szCs w:val="28"/>
          <w:u w:val="single"/>
        </w:rPr>
        <w:t xml:space="preserve"> WALDFONDS</w:t>
      </w:r>
      <w:r>
        <w:rPr>
          <w:rFonts w:ascii="Arial" w:hAnsi="Arial" w:cs="Arial"/>
          <w:color w:val="1F497D" w:themeColor="text2"/>
          <w:sz w:val="28"/>
          <w:szCs w:val="28"/>
          <w:u w:val="single"/>
        </w:rPr>
        <w:t xml:space="preserve"> (Waldbrandprävention)</w:t>
      </w:r>
    </w:p>
    <w:p w:rsidR="00F261A2" w:rsidRPr="003A5E8F" w:rsidRDefault="00F261A2" w:rsidP="00F261A2">
      <w:pPr>
        <w:pStyle w:val="Listenabsatz"/>
        <w:rPr>
          <w:rFonts w:ascii="Arial" w:hAnsi="Arial" w:cs="Arial"/>
          <w:color w:val="1F497D" w:themeColor="text2"/>
          <w:sz w:val="28"/>
          <w:szCs w:val="28"/>
          <w:u w:val="single"/>
        </w:rPr>
      </w:pPr>
    </w:p>
    <w:p w:rsidR="00F261A2" w:rsidRPr="003A5E8F" w:rsidRDefault="00F261A2" w:rsidP="00F261A2">
      <w:pPr>
        <w:pStyle w:val="Textkrper2"/>
        <w:numPr>
          <w:ilvl w:val="0"/>
          <w:numId w:val="12"/>
        </w:numPr>
        <w:jc w:val="both"/>
        <w:rPr>
          <w:rFonts w:ascii="Arial" w:hAnsi="Arial" w:cs="Arial"/>
          <w:b w:val="0"/>
          <w:color w:val="1F497D" w:themeColor="text2"/>
          <w:szCs w:val="24"/>
        </w:rPr>
      </w:pPr>
      <w:r>
        <w:rPr>
          <w:rFonts w:ascii="Arial" w:hAnsi="Arial" w:cs="Arial"/>
          <w:b w:val="0"/>
          <w:color w:val="1F497D" w:themeColor="text2"/>
          <w:szCs w:val="24"/>
        </w:rPr>
        <w:t>Präventive Waldbehandlung (80%)</w:t>
      </w:r>
    </w:p>
    <w:p w:rsidR="00F261A2" w:rsidRPr="003A5E8F" w:rsidRDefault="00F261A2" w:rsidP="00F261A2">
      <w:pPr>
        <w:pStyle w:val="Textkrper2"/>
        <w:numPr>
          <w:ilvl w:val="0"/>
          <w:numId w:val="12"/>
        </w:numPr>
        <w:jc w:val="both"/>
        <w:rPr>
          <w:rFonts w:ascii="Arial" w:hAnsi="Arial" w:cs="Arial"/>
          <w:b w:val="0"/>
          <w:color w:val="1F497D" w:themeColor="text2"/>
          <w:szCs w:val="24"/>
        </w:rPr>
      </w:pPr>
      <w:r>
        <w:rPr>
          <w:rFonts w:ascii="Arial" w:hAnsi="Arial" w:cs="Arial"/>
          <w:b w:val="0"/>
          <w:color w:val="1F497D" w:themeColor="text2"/>
          <w:szCs w:val="24"/>
        </w:rPr>
        <w:t>Schützende Infrastruktur (80%)</w:t>
      </w:r>
    </w:p>
    <w:p w:rsidR="00F261A2" w:rsidRDefault="00F261A2" w:rsidP="00F261A2">
      <w:pPr>
        <w:pStyle w:val="Textkrper2"/>
        <w:numPr>
          <w:ilvl w:val="0"/>
          <w:numId w:val="12"/>
        </w:numPr>
        <w:jc w:val="both"/>
        <w:rPr>
          <w:rFonts w:ascii="Arial" w:hAnsi="Arial" w:cs="Arial"/>
          <w:b w:val="0"/>
          <w:color w:val="1F497D" w:themeColor="text2"/>
          <w:szCs w:val="24"/>
        </w:rPr>
      </w:pPr>
      <w:r>
        <w:rPr>
          <w:rFonts w:ascii="Arial" w:hAnsi="Arial" w:cs="Arial"/>
          <w:b w:val="0"/>
          <w:color w:val="1F497D" w:themeColor="text2"/>
          <w:szCs w:val="24"/>
        </w:rPr>
        <w:t>Öffentliche Bewusstseinsbildung, strategische und operative Einsatzplanung für Waldbrandbekämpfung in Waldbrandrisikogebieten</w:t>
      </w:r>
      <w:r w:rsidR="003911DF">
        <w:rPr>
          <w:rFonts w:ascii="Arial" w:hAnsi="Arial" w:cs="Arial"/>
          <w:b w:val="0"/>
          <w:color w:val="1F497D" w:themeColor="text2"/>
          <w:szCs w:val="24"/>
        </w:rPr>
        <w:t xml:space="preserve"> (Bezirke OW und OP</w:t>
      </w:r>
      <w:r w:rsidR="003C588F">
        <w:rPr>
          <w:rFonts w:ascii="Arial" w:hAnsi="Arial" w:cs="Arial"/>
          <w:b w:val="0"/>
          <w:color w:val="1F497D" w:themeColor="text2"/>
          <w:szCs w:val="24"/>
        </w:rPr>
        <w:t xml:space="preserve">, </w:t>
      </w:r>
      <w:r>
        <w:rPr>
          <w:rFonts w:ascii="Arial" w:hAnsi="Arial" w:cs="Arial"/>
          <w:b w:val="0"/>
          <w:color w:val="1F497D" w:themeColor="text2"/>
          <w:szCs w:val="24"/>
        </w:rPr>
        <w:t>100% Förderung)</w:t>
      </w:r>
    </w:p>
    <w:p w:rsidR="00F261A2" w:rsidRDefault="00F261A2" w:rsidP="00AE0AE8">
      <w:pPr>
        <w:autoSpaceDE w:val="0"/>
        <w:autoSpaceDN w:val="0"/>
        <w:adjustRightInd w:val="0"/>
        <w:spacing w:line="280" w:lineRule="exact"/>
        <w:rPr>
          <w:rFonts w:ascii="Arial" w:hAnsi="Arial" w:cs="Arial"/>
          <w:b/>
          <w:sz w:val="28"/>
          <w:szCs w:val="28"/>
          <w:u w:val="single"/>
        </w:rPr>
      </w:pPr>
    </w:p>
    <w:p w:rsidR="00F261A2" w:rsidRDefault="00F261A2" w:rsidP="00AE0AE8">
      <w:pPr>
        <w:autoSpaceDE w:val="0"/>
        <w:autoSpaceDN w:val="0"/>
        <w:adjustRightInd w:val="0"/>
        <w:spacing w:line="280" w:lineRule="exact"/>
        <w:rPr>
          <w:rFonts w:ascii="Arial" w:hAnsi="Arial" w:cs="Arial"/>
          <w:b/>
          <w:sz w:val="28"/>
          <w:szCs w:val="28"/>
          <w:u w:val="single"/>
        </w:rPr>
      </w:pPr>
    </w:p>
    <w:p w:rsidR="00E475C1" w:rsidRPr="00E475C1" w:rsidRDefault="00E475C1" w:rsidP="00AE0AE8">
      <w:pPr>
        <w:autoSpaceDE w:val="0"/>
        <w:autoSpaceDN w:val="0"/>
        <w:adjustRightInd w:val="0"/>
        <w:spacing w:line="280" w:lineRule="exact"/>
        <w:rPr>
          <w:rFonts w:ascii="Arial" w:hAnsi="Arial" w:cs="Arial"/>
          <w:b/>
          <w:color w:val="1F497D" w:themeColor="text2"/>
          <w:sz w:val="28"/>
          <w:szCs w:val="28"/>
          <w:u w:val="single"/>
        </w:rPr>
      </w:pPr>
      <w:r w:rsidRPr="00E475C1">
        <w:rPr>
          <w:rFonts w:ascii="Arial" w:hAnsi="Arial" w:cs="Arial"/>
          <w:b/>
          <w:color w:val="1F497D" w:themeColor="text2"/>
          <w:sz w:val="28"/>
          <w:szCs w:val="28"/>
          <w:u w:val="single"/>
        </w:rPr>
        <w:t xml:space="preserve">AUFFORSTUNGEN und </w:t>
      </w:r>
      <w:r w:rsidR="00D159C8">
        <w:rPr>
          <w:rFonts w:ascii="Arial" w:hAnsi="Arial" w:cs="Arial"/>
          <w:b/>
          <w:color w:val="1F497D" w:themeColor="text2"/>
          <w:sz w:val="28"/>
          <w:szCs w:val="28"/>
          <w:u w:val="single"/>
        </w:rPr>
        <w:t xml:space="preserve">deren </w:t>
      </w:r>
      <w:r w:rsidRPr="00E475C1">
        <w:rPr>
          <w:rFonts w:ascii="Arial" w:hAnsi="Arial" w:cs="Arial"/>
          <w:b/>
          <w:color w:val="1F497D" w:themeColor="text2"/>
          <w:sz w:val="28"/>
          <w:szCs w:val="28"/>
          <w:u w:val="single"/>
        </w:rPr>
        <w:t xml:space="preserve">Vorbereitung (WALDFONDS </w:t>
      </w:r>
      <w:r w:rsidR="00F7482C">
        <w:rPr>
          <w:rFonts w:ascii="Arial" w:hAnsi="Arial" w:cs="Arial"/>
          <w:b/>
          <w:color w:val="1F497D" w:themeColor="text2"/>
          <w:sz w:val="28"/>
          <w:szCs w:val="28"/>
          <w:u w:val="single"/>
        </w:rPr>
        <w:t xml:space="preserve">M1 </w:t>
      </w:r>
      <w:r w:rsidR="00D068E6">
        <w:rPr>
          <w:rFonts w:ascii="Arial" w:hAnsi="Arial" w:cs="Arial"/>
          <w:b/>
          <w:color w:val="1F497D" w:themeColor="text2"/>
          <w:sz w:val="28"/>
          <w:szCs w:val="28"/>
          <w:u w:val="single"/>
        </w:rPr>
        <w:t xml:space="preserve">M2 </w:t>
      </w:r>
      <w:r w:rsidRPr="00F7482C">
        <w:rPr>
          <w:rFonts w:ascii="Arial" w:hAnsi="Arial" w:cs="Arial"/>
          <w:b/>
          <w:sz w:val="28"/>
          <w:szCs w:val="28"/>
          <w:u w:val="single"/>
        </w:rPr>
        <w:t>und ELER</w:t>
      </w:r>
      <w:r w:rsidR="00AA4F7C">
        <w:rPr>
          <w:rFonts w:ascii="Arial" w:hAnsi="Arial" w:cs="Arial"/>
          <w:b/>
          <w:sz w:val="28"/>
          <w:szCs w:val="28"/>
          <w:u w:val="single"/>
        </w:rPr>
        <w:t xml:space="preserve"> bei 100% PNWG</w:t>
      </w:r>
      <w:r w:rsidRPr="00E475C1">
        <w:rPr>
          <w:rFonts w:ascii="Arial" w:hAnsi="Arial" w:cs="Arial"/>
          <w:b/>
          <w:color w:val="1F497D" w:themeColor="text2"/>
          <w:sz w:val="28"/>
          <w:szCs w:val="28"/>
          <w:u w:val="single"/>
        </w:rPr>
        <w:t>)</w:t>
      </w:r>
    </w:p>
    <w:p w:rsidR="00E475C1" w:rsidRPr="00E475C1" w:rsidRDefault="00E475C1" w:rsidP="00AE0AE8">
      <w:pPr>
        <w:autoSpaceDE w:val="0"/>
        <w:autoSpaceDN w:val="0"/>
        <w:adjustRightInd w:val="0"/>
        <w:spacing w:line="280" w:lineRule="exact"/>
        <w:rPr>
          <w:rFonts w:ascii="Arial" w:hAnsi="Arial" w:cs="Arial"/>
          <w:b/>
          <w:sz w:val="28"/>
          <w:szCs w:val="28"/>
          <w:u w:val="single"/>
        </w:rPr>
      </w:pPr>
    </w:p>
    <w:p w:rsidR="00E475C1" w:rsidRDefault="00E475C1" w:rsidP="00AE0AE8">
      <w:pPr>
        <w:autoSpaceDE w:val="0"/>
        <w:autoSpaceDN w:val="0"/>
        <w:adjustRightInd w:val="0"/>
        <w:spacing w:line="280" w:lineRule="exact"/>
        <w:rPr>
          <w:rFonts w:ascii="Arial" w:hAnsi="Arial" w:cs="Arial"/>
          <w:b/>
          <w:sz w:val="28"/>
          <w:szCs w:val="28"/>
          <w:u w:val="single"/>
        </w:rPr>
      </w:pPr>
    </w:p>
    <w:p w:rsidR="00AE0AE8" w:rsidRPr="001F7746" w:rsidRDefault="00AE0AE8" w:rsidP="00AE0AE8">
      <w:pPr>
        <w:jc w:val="both"/>
        <w:rPr>
          <w:rFonts w:ascii="Arial" w:hAnsi="Arial" w:cs="Arial"/>
          <w:color w:val="1F497D" w:themeColor="text2"/>
          <w:sz w:val="24"/>
          <w:szCs w:val="24"/>
        </w:rPr>
      </w:pPr>
      <w:r w:rsidRPr="001F7746">
        <w:rPr>
          <w:rFonts w:ascii="Arial" w:hAnsi="Arial" w:cs="Arial"/>
          <w:color w:val="1F497D" w:themeColor="text2"/>
          <w:sz w:val="24"/>
          <w:szCs w:val="24"/>
          <w:u w:val="single"/>
        </w:rPr>
        <w:t>Ausmaß der Förderung:</w:t>
      </w:r>
      <w:r w:rsidRPr="001F7746">
        <w:rPr>
          <w:rFonts w:ascii="Arial" w:hAnsi="Arial" w:cs="Arial"/>
          <w:color w:val="1F497D" w:themeColor="text2"/>
          <w:sz w:val="24"/>
          <w:szCs w:val="24"/>
        </w:rPr>
        <w:t xml:space="preserve"> </w:t>
      </w:r>
      <w:r w:rsidR="007957A6" w:rsidRPr="001F7746">
        <w:rPr>
          <w:rFonts w:ascii="Arial" w:hAnsi="Arial" w:cs="Arial"/>
          <w:color w:val="1F497D" w:themeColor="text2"/>
          <w:sz w:val="24"/>
          <w:szCs w:val="24"/>
        </w:rPr>
        <w:t>6</w:t>
      </w:r>
      <w:r w:rsidRPr="001F7746">
        <w:rPr>
          <w:rFonts w:ascii="Arial" w:hAnsi="Arial" w:cs="Arial"/>
          <w:color w:val="1F497D" w:themeColor="text2"/>
          <w:sz w:val="24"/>
          <w:szCs w:val="24"/>
        </w:rPr>
        <w:t>0 %</w:t>
      </w:r>
      <w:r w:rsidR="002F0C29" w:rsidRPr="001F7746">
        <w:rPr>
          <w:rFonts w:ascii="Arial" w:hAnsi="Arial" w:cs="Arial"/>
          <w:color w:val="1F497D" w:themeColor="text2"/>
          <w:sz w:val="24"/>
          <w:szCs w:val="24"/>
        </w:rPr>
        <w:t xml:space="preserve"> auf Basis von Standardkosten</w:t>
      </w:r>
      <w:r w:rsidR="005876DC">
        <w:rPr>
          <w:rFonts w:ascii="Arial" w:hAnsi="Arial" w:cs="Arial"/>
          <w:color w:val="1F497D" w:themeColor="text2"/>
          <w:sz w:val="24"/>
          <w:szCs w:val="24"/>
        </w:rPr>
        <w:t xml:space="preserve"> </w:t>
      </w:r>
      <w:r w:rsidR="00D068E6">
        <w:rPr>
          <w:rFonts w:ascii="Arial" w:hAnsi="Arial" w:cs="Arial"/>
          <w:color w:val="1F497D" w:themeColor="text2"/>
          <w:sz w:val="24"/>
          <w:szCs w:val="24"/>
        </w:rPr>
        <w:t xml:space="preserve">im Wirtschaftswald, 80% im Schutz- (M1) und Wohlfahrtswald (M2) </w:t>
      </w:r>
      <w:r w:rsidR="005876DC">
        <w:rPr>
          <w:rFonts w:ascii="Arial" w:hAnsi="Arial" w:cs="Arial"/>
          <w:color w:val="1F497D" w:themeColor="text2"/>
          <w:sz w:val="24"/>
          <w:szCs w:val="24"/>
        </w:rPr>
        <w:t xml:space="preserve">(Waldfonds) </w:t>
      </w:r>
      <w:r w:rsidR="005876DC" w:rsidRPr="005876DC">
        <w:rPr>
          <w:rFonts w:ascii="Arial" w:hAnsi="Arial" w:cs="Arial"/>
          <w:sz w:val="24"/>
          <w:szCs w:val="24"/>
        </w:rPr>
        <w:t>bzw. 80-100% im ELER bei höchster ökologischer Wertigkeit.</w:t>
      </w:r>
      <w:r w:rsidR="002F0C29" w:rsidRPr="005876DC">
        <w:rPr>
          <w:rFonts w:ascii="Arial" w:hAnsi="Arial" w:cs="Arial"/>
          <w:sz w:val="24"/>
          <w:szCs w:val="24"/>
        </w:rPr>
        <w:t xml:space="preserve"> </w:t>
      </w:r>
    </w:p>
    <w:p w:rsidR="003D59B6" w:rsidRPr="001F7746" w:rsidRDefault="003D59B6" w:rsidP="00AE0AE8">
      <w:pPr>
        <w:jc w:val="both"/>
        <w:rPr>
          <w:rFonts w:ascii="Arial" w:hAnsi="Arial" w:cs="Arial"/>
          <w:color w:val="1F497D" w:themeColor="text2"/>
          <w:sz w:val="24"/>
          <w:szCs w:val="24"/>
        </w:rPr>
      </w:pPr>
    </w:p>
    <w:p w:rsidR="00AE0AE8" w:rsidRPr="001F7746" w:rsidRDefault="00AE0AE8" w:rsidP="00AE0AE8">
      <w:pPr>
        <w:jc w:val="both"/>
        <w:rPr>
          <w:rFonts w:ascii="Arial" w:hAnsi="Arial" w:cs="Arial"/>
          <w:color w:val="1F497D" w:themeColor="text2"/>
          <w:sz w:val="28"/>
          <w:szCs w:val="28"/>
          <w:u w:val="single"/>
        </w:rPr>
      </w:pPr>
    </w:p>
    <w:p w:rsidR="00AE0AE8" w:rsidRPr="001F7746" w:rsidRDefault="00F77B32" w:rsidP="00C53215">
      <w:pPr>
        <w:pStyle w:val="Listennummer2"/>
        <w:numPr>
          <w:ilvl w:val="0"/>
          <w:numId w:val="17"/>
        </w:numPr>
        <w:jc w:val="both"/>
        <w:rPr>
          <w:rFonts w:ascii="Arial" w:hAnsi="Arial" w:cs="Arial"/>
          <w:color w:val="1F497D" w:themeColor="text2"/>
          <w:sz w:val="24"/>
        </w:rPr>
      </w:pPr>
      <w:r w:rsidRPr="001F7746">
        <w:rPr>
          <w:rFonts w:ascii="Arial" w:hAnsi="Arial" w:cs="Arial"/>
          <w:b/>
          <w:color w:val="1F497D" w:themeColor="text2"/>
          <w:sz w:val="24"/>
        </w:rPr>
        <w:t>Mulchen</w:t>
      </w:r>
      <w:r w:rsidR="00AE0AE8" w:rsidRPr="001F7746">
        <w:rPr>
          <w:rFonts w:ascii="Arial" w:hAnsi="Arial" w:cs="Arial"/>
          <w:color w:val="1F497D" w:themeColor="text2"/>
          <w:sz w:val="24"/>
        </w:rPr>
        <w:t xml:space="preserve"> (geförderte Aufforstungsprojekte)</w:t>
      </w:r>
    </w:p>
    <w:p w:rsidR="00AE0AE8" w:rsidRPr="001F7746" w:rsidRDefault="0098519C" w:rsidP="00C53215">
      <w:pPr>
        <w:pStyle w:val="Listennummer2"/>
        <w:numPr>
          <w:ilvl w:val="1"/>
          <w:numId w:val="5"/>
        </w:numPr>
        <w:tabs>
          <w:tab w:val="clear" w:pos="1440"/>
          <w:tab w:val="num" w:pos="993"/>
        </w:tabs>
        <w:ind w:left="993" w:hanging="284"/>
        <w:jc w:val="both"/>
        <w:rPr>
          <w:rFonts w:ascii="Arial" w:hAnsi="Arial" w:cs="Arial"/>
          <w:color w:val="1F497D" w:themeColor="text2"/>
          <w:sz w:val="24"/>
        </w:rPr>
      </w:pPr>
      <w:r w:rsidRPr="001F7746">
        <w:rPr>
          <w:rFonts w:ascii="Arial" w:hAnsi="Arial" w:cs="Arial"/>
          <w:color w:val="1F497D" w:themeColor="text2"/>
          <w:sz w:val="24"/>
        </w:rPr>
        <w:t>Standardkosten 1</w:t>
      </w:r>
      <w:r w:rsidR="00A2579E">
        <w:rPr>
          <w:rFonts w:ascii="Arial" w:hAnsi="Arial" w:cs="Arial"/>
          <w:color w:val="1F497D" w:themeColor="text2"/>
          <w:sz w:val="24"/>
        </w:rPr>
        <w:t>4</w:t>
      </w:r>
      <w:r w:rsidRPr="001F7746">
        <w:rPr>
          <w:rFonts w:ascii="Arial" w:hAnsi="Arial" w:cs="Arial"/>
          <w:color w:val="1F497D" w:themeColor="text2"/>
          <w:sz w:val="24"/>
        </w:rPr>
        <w:t>0</w:t>
      </w:r>
      <w:r w:rsidR="009C6C9E" w:rsidRPr="001F7746">
        <w:rPr>
          <w:rFonts w:ascii="Arial" w:hAnsi="Arial" w:cs="Arial"/>
          <w:color w:val="1F497D" w:themeColor="text2"/>
          <w:sz w:val="24"/>
        </w:rPr>
        <w:t>0.-</w:t>
      </w:r>
      <w:r w:rsidR="00AE0AE8" w:rsidRPr="001F7746">
        <w:rPr>
          <w:rFonts w:ascii="Arial" w:hAnsi="Arial" w:cs="Arial"/>
          <w:color w:val="1F497D" w:themeColor="text2"/>
          <w:sz w:val="24"/>
        </w:rPr>
        <w:t xml:space="preserve"> </w:t>
      </w:r>
      <w:r w:rsidR="00A2579E">
        <w:rPr>
          <w:rFonts w:ascii="Arial" w:hAnsi="Arial" w:cs="Arial"/>
          <w:color w:val="1F497D" w:themeColor="text2"/>
          <w:sz w:val="24"/>
        </w:rPr>
        <w:t>je ha</w:t>
      </w:r>
      <w:r w:rsidR="003D76FB" w:rsidRPr="001F7746">
        <w:rPr>
          <w:rFonts w:ascii="Arial" w:hAnsi="Arial" w:cs="Arial"/>
          <w:color w:val="1F497D" w:themeColor="text2"/>
          <w:sz w:val="24"/>
        </w:rPr>
        <w:t xml:space="preserve"> </w:t>
      </w:r>
    </w:p>
    <w:p w:rsidR="00AE0AE8" w:rsidRPr="001F7746" w:rsidRDefault="00AE0AE8" w:rsidP="00AE0AE8">
      <w:pPr>
        <w:pStyle w:val="Listennummer2"/>
        <w:numPr>
          <w:ilvl w:val="0"/>
          <w:numId w:val="0"/>
        </w:numPr>
        <w:ind w:left="283" w:firstLine="349"/>
        <w:jc w:val="both"/>
        <w:rPr>
          <w:rFonts w:ascii="Arial" w:hAnsi="Arial" w:cs="Arial"/>
          <w:color w:val="1F497D" w:themeColor="text2"/>
          <w:sz w:val="24"/>
        </w:rPr>
      </w:pPr>
    </w:p>
    <w:p w:rsidR="00AE0AE8" w:rsidRPr="001F7746" w:rsidRDefault="00AE0AE8" w:rsidP="00C53215">
      <w:pPr>
        <w:pStyle w:val="Listennummer2"/>
        <w:numPr>
          <w:ilvl w:val="0"/>
          <w:numId w:val="17"/>
        </w:numPr>
        <w:jc w:val="both"/>
        <w:rPr>
          <w:rFonts w:ascii="Arial" w:hAnsi="Arial" w:cs="Arial"/>
          <w:b/>
          <w:color w:val="1F497D" w:themeColor="text2"/>
          <w:sz w:val="24"/>
        </w:rPr>
      </w:pPr>
      <w:r w:rsidRPr="001F7746">
        <w:rPr>
          <w:rFonts w:ascii="Arial" w:hAnsi="Arial" w:cs="Arial"/>
          <w:b/>
          <w:color w:val="1F497D" w:themeColor="text2"/>
          <w:sz w:val="24"/>
        </w:rPr>
        <w:t>Aufforstung</w:t>
      </w:r>
    </w:p>
    <w:p w:rsidR="00B011BA" w:rsidRPr="00F744C7" w:rsidRDefault="00B011BA" w:rsidP="00C53215">
      <w:pPr>
        <w:numPr>
          <w:ilvl w:val="0"/>
          <w:numId w:val="15"/>
        </w:numPr>
        <w:rPr>
          <w:rFonts w:ascii="Arial" w:hAnsi="Arial" w:cs="Arial"/>
          <w:b/>
          <w:color w:val="1F497D" w:themeColor="text2"/>
          <w:sz w:val="24"/>
          <w:szCs w:val="24"/>
          <w:u w:val="single"/>
        </w:rPr>
      </w:pPr>
      <w:r w:rsidRPr="00F744C7">
        <w:rPr>
          <w:rFonts w:ascii="Arial" w:hAnsi="Arial" w:cs="Arial"/>
          <w:b/>
          <w:color w:val="1F497D" w:themeColor="text2"/>
          <w:sz w:val="24"/>
          <w:szCs w:val="24"/>
          <w:u w:val="single"/>
        </w:rPr>
        <w:t>Nur standortstaugliche Baumarten</w:t>
      </w:r>
    </w:p>
    <w:p w:rsidR="00851474" w:rsidRPr="001F7746" w:rsidRDefault="00AE0AE8" w:rsidP="00C53215">
      <w:pPr>
        <w:numPr>
          <w:ilvl w:val="0"/>
          <w:numId w:val="15"/>
        </w:numPr>
        <w:rPr>
          <w:rFonts w:ascii="Arial" w:hAnsi="Arial" w:cs="Arial"/>
          <w:b/>
          <w:color w:val="1F497D" w:themeColor="text2"/>
          <w:sz w:val="24"/>
          <w:szCs w:val="24"/>
        </w:rPr>
      </w:pPr>
      <w:r w:rsidRPr="001F7746">
        <w:rPr>
          <w:rFonts w:ascii="Arial" w:hAnsi="Arial" w:cs="Arial"/>
          <w:color w:val="1F497D" w:themeColor="text2"/>
          <w:sz w:val="24"/>
          <w:szCs w:val="24"/>
        </w:rPr>
        <w:t xml:space="preserve">Die verwendeten Herkünfte des Pflanzenmaterials müssen der Höhenlage und dem Wuchsgebiet gemäß den Empfehlungen des BFW entsprechen. Pflanzenrechnung </w:t>
      </w:r>
      <w:r w:rsidR="00851474" w:rsidRPr="001F7746">
        <w:rPr>
          <w:rFonts w:ascii="Arial" w:hAnsi="Arial" w:cs="Arial"/>
          <w:color w:val="1F497D" w:themeColor="text2"/>
          <w:sz w:val="24"/>
          <w:szCs w:val="24"/>
        </w:rPr>
        <w:t xml:space="preserve">oder Lieferschein </w:t>
      </w:r>
      <w:r w:rsidRPr="001F7746">
        <w:rPr>
          <w:rFonts w:ascii="Arial" w:hAnsi="Arial" w:cs="Arial"/>
          <w:color w:val="1F497D" w:themeColor="text2"/>
          <w:sz w:val="24"/>
          <w:szCs w:val="24"/>
        </w:rPr>
        <w:t>mit Angabe der Herkunft gem. Vermehrungsgutgesetz ist vorzulegen. Hierzu wird auf die Herkunftsberatung des BFW (herkunftsberatung.at) verwiesen.</w:t>
      </w:r>
      <w:r w:rsidR="001814C9" w:rsidRPr="001F7746">
        <w:rPr>
          <w:rFonts w:ascii="Arial" w:hAnsi="Arial" w:cs="Arial"/>
          <w:color w:val="1F497D" w:themeColor="text2"/>
          <w:sz w:val="24"/>
          <w:szCs w:val="24"/>
        </w:rPr>
        <w:t xml:space="preserve"> </w:t>
      </w:r>
    </w:p>
    <w:p w:rsidR="00851474" w:rsidRPr="001F7746" w:rsidRDefault="00851474" w:rsidP="00851474">
      <w:pPr>
        <w:numPr>
          <w:ilvl w:val="0"/>
          <w:numId w:val="15"/>
        </w:numPr>
        <w:rPr>
          <w:rFonts w:ascii="Arial" w:hAnsi="Arial" w:cs="Arial"/>
          <w:b/>
          <w:color w:val="1F497D" w:themeColor="text2"/>
          <w:sz w:val="24"/>
          <w:szCs w:val="24"/>
        </w:rPr>
      </w:pPr>
      <w:r w:rsidRPr="001F7746">
        <w:rPr>
          <w:rFonts w:ascii="Arial" w:hAnsi="Arial" w:cs="Arial"/>
          <w:color w:val="1F497D" w:themeColor="text2"/>
          <w:sz w:val="24"/>
          <w:szCs w:val="24"/>
        </w:rPr>
        <w:t>Bei ausländischen Herkünften ist, so ferne von den lokalen forstlichen Behördenorganen nicht beurteilbar, eine positive Stellungnahme des BFW vorzulegen.</w:t>
      </w:r>
    </w:p>
    <w:p w:rsidR="00851474" w:rsidRPr="001F7746" w:rsidRDefault="00851474" w:rsidP="00C53215">
      <w:pPr>
        <w:numPr>
          <w:ilvl w:val="0"/>
          <w:numId w:val="15"/>
        </w:numPr>
        <w:rPr>
          <w:rFonts w:ascii="Arial" w:hAnsi="Arial" w:cs="Arial"/>
          <w:b/>
          <w:color w:val="1F497D" w:themeColor="text2"/>
          <w:sz w:val="24"/>
          <w:szCs w:val="24"/>
        </w:rPr>
      </w:pPr>
      <w:r w:rsidRPr="001F7746">
        <w:rPr>
          <w:rFonts w:ascii="Arial" w:hAnsi="Arial" w:cs="Arial"/>
          <w:color w:val="1F497D" w:themeColor="text2"/>
          <w:sz w:val="24"/>
          <w:szCs w:val="24"/>
        </w:rPr>
        <w:t>Generell ist h</w:t>
      </w:r>
      <w:r w:rsidR="00FA034D" w:rsidRPr="001F7746">
        <w:rPr>
          <w:rFonts w:ascii="Arial" w:hAnsi="Arial" w:cs="Arial"/>
          <w:color w:val="1F497D" w:themeColor="text2"/>
          <w:sz w:val="24"/>
          <w:szCs w:val="24"/>
        </w:rPr>
        <w:t xml:space="preserve">insichtlich der </w:t>
      </w:r>
      <w:r w:rsidRPr="001F7746">
        <w:rPr>
          <w:rFonts w:ascii="Arial" w:hAnsi="Arial" w:cs="Arial"/>
          <w:color w:val="1F497D" w:themeColor="text2"/>
          <w:sz w:val="24"/>
          <w:szCs w:val="24"/>
        </w:rPr>
        <w:t>B</w:t>
      </w:r>
      <w:r w:rsidR="00FA034D" w:rsidRPr="001F7746">
        <w:rPr>
          <w:rFonts w:ascii="Arial" w:hAnsi="Arial" w:cs="Arial"/>
          <w:color w:val="1F497D" w:themeColor="text2"/>
          <w:sz w:val="24"/>
          <w:szCs w:val="24"/>
        </w:rPr>
        <w:t xml:space="preserve">aumarten Eiche, </w:t>
      </w:r>
      <w:r w:rsidRPr="001F7746">
        <w:rPr>
          <w:rFonts w:ascii="Arial" w:hAnsi="Arial" w:cs="Arial"/>
          <w:color w:val="1F497D" w:themeColor="text2"/>
          <w:sz w:val="24"/>
          <w:szCs w:val="24"/>
        </w:rPr>
        <w:t>B</w:t>
      </w:r>
      <w:r w:rsidR="00FA034D" w:rsidRPr="001F7746">
        <w:rPr>
          <w:rFonts w:ascii="Arial" w:hAnsi="Arial" w:cs="Arial"/>
          <w:color w:val="1F497D" w:themeColor="text2"/>
          <w:sz w:val="24"/>
          <w:szCs w:val="24"/>
        </w:rPr>
        <w:t xml:space="preserve">uche, Roteiche, </w:t>
      </w:r>
      <w:r w:rsidR="000E1015" w:rsidRPr="000E1015">
        <w:rPr>
          <w:rFonts w:ascii="Arial" w:hAnsi="Arial" w:cs="Arial"/>
          <w:color w:val="FF0000"/>
          <w:sz w:val="24"/>
          <w:szCs w:val="24"/>
        </w:rPr>
        <w:t>Berg- und Spitz</w:t>
      </w:r>
      <w:r w:rsidR="00FA034D" w:rsidRPr="000E1015">
        <w:rPr>
          <w:rFonts w:ascii="Arial" w:hAnsi="Arial" w:cs="Arial"/>
          <w:color w:val="FF0000"/>
          <w:sz w:val="24"/>
          <w:szCs w:val="24"/>
        </w:rPr>
        <w:t xml:space="preserve">ahorn, </w:t>
      </w:r>
      <w:r w:rsidR="000E1015" w:rsidRPr="000E1015">
        <w:rPr>
          <w:rFonts w:ascii="Arial" w:hAnsi="Arial" w:cs="Arial"/>
          <w:color w:val="FF0000"/>
          <w:sz w:val="24"/>
          <w:szCs w:val="24"/>
        </w:rPr>
        <w:t>Vogelkirsche,</w:t>
      </w:r>
      <w:r w:rsidR="000E1015">
        <w:rPr>
          <w:rFonts w:ascii="Arial" w:hAnsi="Arial" w:cs="Arial"/>
          <w:color w:val="1F497D" w:themeColor="text2"/>
          <w:sz w:val="24"/>
          <w:szCs w:val="24"/>
        </w:rPr>
        <w:t xml:space="preserve"> </w:t>
      </w:r>
      <w:r w:rsidR="00FA034D" w:rsidRPr="001F7746">
        <w:rPr>
          <w:rFonts w:ascii="Arial" w:hAnsi="Arial" w:cs="Arial"/>
          <w:color w:val="1F497D" w:themeColor="text2"/>
          <w:sz w:val="24"/>
          <w:szCs w:val="24"/>
        </w:rPr>
        <w:t xml:space="preserve">Lärche, Erle und </w:t>
      </w:r>
      <w:r w:rsidRPr="001F7746">
        <w:rPr>
          <w:rFonts w:ascii="Arial" w:hAnsi="Arial" w:cs="Arial"/>
          <w:color w:val="1F497D" w:themeColor="text2"/>
          <w:sz w:val="24"/>
          <w:szCs w:val="24"/>
        </w:rPr>
        <w:t xml:space="preserve">Esche </w:t>
      </w:r>
      <w:r w:rsidR="00FA034D" w:rsidRPr="001F7746">
        <w:rPr>
          <w:rFonts w:ascii="Arial" w:hAnsi="Arial" w:cs="Arial"/>
          <w:color w:val="1F497D" w:themeColor="text2"/>
          <w:sz w:val="24"/>
          <w:szCs w:val="24"/>
        </w:rPr>
        <w:t xml:space="preserve">nur Kategorie </w:t>
      </w:r>
      <w:r w:rsidRPr="001F7746">
        <w:rPr>
          <w:rFonts w:ascii="Arial" w:hAnsi="Arial" w:cs="Arial"/>
          <w:color w:val="1F497D" w:themeColor="text2"/>
          <w:sz w:val="24"/>
          <w:szCs w:val="24"/>
        </w:rPr>
        <w:t xml:space="preserve">„ausgewählt“ oder höher </w:t>
      </w:r>
      <w:r w:rsidR="00FA034D" w:rsidRPr="001F7746">
        <w:rPr>
          <w:rFonts w:ascii="Arial" w:hAnsi="Arial" w:cs="Arial"/>
          <w:color w:val="1F497D" w:themeColor="text2"/>
          <w:sz w:val="24"/>
          <w:szCs w:val="24"/>
        </w:rPr>
        <w:t>(</w:t>
      </w:r>
      <w:r w:rsidRPr="001F7746">
        <w:rPr>
          <w:rFonts w:ascii="Arial" w:hAnsi="Arial" w:cs="Arial"/>
          <w:color w:val="1F497D" w:themeColor="text2"/>
          <w:sz w:val="24"/>
          <w:szCs w:val="24"/>
        </w:rPr>
        <w:t>nicht „quellengesichert“) förderfähig.</w:t>
      </w:r>
    </w:p>
    <w:p w:rsidR="000E1015" w:rsidRPr="000E1015" w:rsidRDefault="00AE0AE8" w:rsidP="00C53215">
      <w:pPr>
        <w:numPr>
          <w:ilvl w:val="0"/>
          <w:numId w:val="15"/>
        </w:numPr>
        <w:rPr>
          <w:rFonts w:ascii="Arial" w:hAnsi="Arial" w:cs="Arial"/>
          <w:color w:val="FF0000"/>
          <w:sz w:val="24"/>
          <w:szCs w:val="24"/>
        </w:rPr>
      </w:pPr>
      <w:r w:rsidRPr="000E1015">
        <w:rPr>
          <w:rFonts w:ascii="Arial" w:hAnsi="Arial" w:cs="Arial"/>
          <w:color w:val="FF0000"/>
          <w:sz w:val="24"/>
          <w:szCs w:val="24"/>
        </w:rPr>
        <w:t xml:space="preserve">Die Beimischung von </w:t>
      </w:r>
      <w:r w:rsidR="00B011BA" w:rsidRPr="000E1015">
        <w:rPr>
          <w:rFonts w:ascii="Arial" w:hAnsi="Arial" w:cs="Arial"/>
          <w:color w:val="FF0000"/>
          <w:sz w:val="24"/>
          <w:szCs w:val="24"/>
        </w:rPr>
        <w:t>Robinie</w:t>
      </w:r>
      <w:r w:rsidR="0075190B">
        <w:rPr>
          <w:rFonts w:ascii="Arial" w:hAnsi="Arial" w:cs="Arial"/>
          <w:color w:val="FF0000"/>
          <w:sz w:val="24"/>
          <w:szCs w:val="24"/>
        </w:rPr>
        <w:t xml:space="preserve"> und Götterbaum</w:t>
      </w:r>
      <w:r w:rsidRPr="000E1015">
        <w:rPr>
          <w:rFonts w:ascii="Arial" w:hAnsi="Arial" w:cs="Arial"/>
          <w:color w:val="FF0000"/>
          <w:sz w:val="24"/>
          <w:szCs w:val="24"/>
        </w:rPr>
        <w:t xml:space="preserve"> in geförderten Aufforstungen ist nicht zulässig</w:t>
      </w:r>
    </w:p>
    <w:p w:rsidR="00AE0AE8" w:rsidRPr="000E1015" w:rsidRDefault="000E1015" w:rsidP="00C53215">
      <w:pPr>
        <w:numPr>
          <w:ilvl w:val="0"/>
          <w:numId w:val="15"/>
        </w:numPr>
        <w:rPr>
          <w:rFonts w:ascii="Arial" w:hAnsi="Arial" w:cs="Arial"/>
          <w:color w:val="FF0000"/>
          <w:sz w:val="24"/>
          <w:szCs w:val="24"/>
        </w:rPr>
      </w:pPr>
      <w:r w:rsidRPr="000E1015">
        <w:rPr>
          <w:rFonts w:ascii="Arial" w:hAnsi="Arial" w:cs="Arial"/>
          <w:color w:val="FF0000"/>
          <w:sz w:val="24"/>
          <w:szCs w:val="24"/>
        </w:rPr>
        <w:t>Fichtenbeimischung nur im montanen Bergwald (ab etwa 700 m Seehöhe) förderfähig</w:t>
      </w:r>
    </w:p>
    <w:p w:rsidR="00AE0AE8" w:rsidRPr="001F7746" w:rsidRDefault="00AE0AE8" w:rsidP="00C53215">
      <w:pPr>
        <w:numPr>
          <w:ilvl w:val="0"/>
          <w:numId w:val="15"/>
        </w:numPr>
        <w:rPr>
          <w:rFonts w:ascii="Arial" w:hAnsi="Arial" w:cs="Arial"/>
          <w:b/>
          <w:color w:val="1F497D" w:themeColor="text2"/>
          <w:sz w:val="24"/>
          <w:szCs w:val="24"/>
        </w:rPr>
      </w:pPr>
      <w:r w:rsidRPr="00B23717">
        <w:rPr>
          <w:rFonts w:ascii="Arial" w:hAnsi="Arial" w:cs="Arial"/>
          <w:sz w:val="24"/>
          <w:szCs w:val="24"/>
        </w:rPr>
        <w:t xml:space="preserve">Wildschutz ist </w:t>
      </w:r>
      <w:r w:rsidR="00E475C1" w:rsidRPr="00B23717">
        <w:rPr>
          <w:rFonts w:ascii="Arial" w:hAnsi="Arial" w:cs="Arial"/>
          <w:sz w:val="24"/>
          <w:szCs w:val="24"/>
        </w:rPr>
        <w:t xml:space="preserve">im ELER </w:t>
      </w:r>
      <w:r w:rsidRPr="00B23717">
        <w:rPr>
          <w:rFonts w:ascii="Arial" w:hAnsi="Arial" w:cs="Arial"/>
          <w:sz w:val="24"/>
          <w:szCs w:val="24"/>
        </w:rPr>
        <w:t>nicht förderbar</w:t>
      </w:r>
      <w:r w:rsidR="00A65306" w:rsidRPr="00B23717">
        <w:rPr>
          <w:rFonts w:ascii="Arial" w:hAnsi="Arial" w:cs="Arial"/>
          <w:sz w:val="24"/>
          <w:szCs w:val="24"/>
        </w:rPr>
        <w:t xml:space="preserve"> </w:t>
      </w:r>
    </w:p>
    <w:p w:rsidR="004F392D" w:rsidRPr="001F7746" w:rsidRDefault="00AE0AE8" w:rsidP="00C53215">
      <w:pPr>
        <w:numPr>
          <w:ilvl w:val="0"/>
          <w:numId w:val="15"/>
        </w:numPr>
        <w:rPr>
          <w:rFonts w:ascii="Arial" w:hAnsi="Arial" w:cs="Arial"/>
          <w:b/>
          <w:color w:val="1F497D" w:themeColor="text2"/>
          <w:sz w:val="24"/>
          <w:szCs w:val="24"/>
        </w:rPr>
      </w:pPr>
      <w:r w:rsidRPr="001F7746">
        <w:rPr>
          <w:rFonts w:ascii="Arial" w:hAnsi="Arial" w:cs="Arial"/>
          <w:color w:val="1F497D" w:themeColor="text2"/>
          <w:sz w:val="24"/>
          <w:szCs w:val="24"/>
        </w:rPr>
        <w:t>Die Baumartenwahl hat sich an der natürlichen Waldgesellschaft zu orientieren</w:t>
      </w:r>
      <w:r w:rsidR="003C588F">
        <w:rPr>
          <w:rFonts w:ascii="Arial" w:hAnsi="Arial" w:cs="Arial"/>
          <w:color w:val="1F497D" w:themeColor="text2"/>
          <w:sz w:val="24"/>
          <w:szCs w:val="24"/>
        </w:rPr>
        <w:t xml:space="preserve"> (75% im Waldfonds bzw. </w:t>
      </w:r>
      <w:r w:rsidR="003C588F" w:rsidRPr="003C588F">
        <w:rPr>
          <w:rFonts w:ascii="Arial" w:hAnsi="Arial" w:cs="Arial"/>
          <w:sz w:val="24"/>
          <w:szCs w:val="24"/>
        </w:rPr>
        <w:t>100% im ELER</w:t>
      </w:r>
      <w:r w:rsidR="003C588F">
        <w:rPr>
          <w:rFonts w:ascii="Arial" w:hAnsi="Arial" w:cs="Arial"/>
          <w:color w:val="1F497D" w:themeColor="text2"/>
          <w:sz w:val="24"/>
          <w:szCs w:val="24"/>
        </w:rPr>
        <w:t>)</w:t>
      </w:r>
      <w:r w:rsidRPr="001F7746">
        <w:rPr>
          <w:rFonts w:ascii="Arial" w:hAnsi="Arial" w:cs="Arial"/>
          <w:color w:val="1F497D" w:themeColor="text2"/>
          <w:sz w:val="24"/>
          <w:szCs w:val="24"/>
        </w:rPr>
        <w:t xml:space="preserve">. </w:t>
      </w:r>
    </w:p>
    <w:p w:rsidR="007E28D4" w:rsidRPr="00BF2B6E" w:rsidRDefault="00AE0AE8" w:rsidP="00C53215">
      <w:pPr>
        <w:numPr>
          <w:ilvl w:val="0"/>
          <w:numId w:val="15"/>
        </w:numPr>
        <w:rPr>
          <w:rFonts w:ascii="Arial" w:hAnsi="Arial" w:cs="Arial"/>
          <w:color w:val="1F497D" w:themeColor="text2"/>
          <w:sz w:val="24"/>
          <w:szCs w:val="24"/>
        </w:rPr>
      </w:pPr>
      <w:r w:rsidRPr="00BF2B6E">
        <w:rPr>
          <w:rFonts w:ascii="Arial" w:hAnsi="Arial" w:cs="Arial"/>
          <w:color w:val="1F497D" w:themeColor="text2"/>
          <w:sz w:val="24"/>
          <w:szCs w:val="24"/>
        </w:rPr>
        <w:t xml:space="preserve">Förderung von Aufforstungen ausschließlich bei </w:t>
      </w:r>
      <w:proofErr w:type="spellStart"/>
      <w:r w:rsidRPr="00BF2B6E">
        <w:rPr>
          <w:rFonts w:ascii="Arial" w:hAnsi="Arial" w:cs="Arial"/>
          <w:color w:val="1F497D" w:themeColor="text2"/>
          <w:sz w:val="24"/>
          <w:szCs w:val="24"/>
        </w:rPr>
        <w:t>Bestandesumbau</w:t>
      </w:r>
      <w:proofErr w:type="spellEnd"/>
      <w:r w:rsidRPr="00BF2B6E">
        <w:rPr>
          <w:rFonts w:ascii="Arial" w:hAnsi="Arial" w:cs="Arial"/>
          <w:color w:val="1F497D" w:themeColor="text2"/>
          <w:sz w:val="24"/>
          <w:szCs w:val="24"/>
        </w:rPr>
        <w:t xml:space="preserve">: Umwandlung von standortswidrigen oder ertragsschwachen </w:t>
      </w:r>
      <w:proofErr w:type="spellStart"/>
      <w:r w:rsidRPr="00BF2B6E">
        <w:rPr>
          <w:rFonts w:ascii="Arial" w:hAnsi="Arial" w:cs="Arial"/>
          <w:color w:val="1F497D" w:themeColor="text2"/>
          <w:sz w:val="24"/>
          <w:szCs w:val="24"/>
        </w:rPr>
        <w:t>Bestockungen</w:t>
      </w:r>
      <w:proofErr w:type="spellEnd"/>
      <w:r w:rsidRPr="00BF2B6E">
        <w:rPr>
          <w:rFonts w:ascii="Arial" w:hAnsi="Arial" w:cs="Arial"/>
          <w:color w:val="1F497D" w:themeColor="text2"/>
          <w:sz w:val="24"/>
          <w:szCs w:val="24"/>
        </w:rPr>
        <w:t xml:space="preserve"> oder von Beständen, die aus forstschutztechnischen Gründen umgewandelt werden müssen, in ökologisch </w:t>
      </w:r>
      <w:r w:rsidRPr="00BF2B6E">
        <w:rPr>
          <w:rFonts w:ascii="Arial" w:hAnsi="Arial" w:cs="Arial"/>
          <w:color w:val="1F497D" w:themeColor="text2"/>
          <w:sz w:val="24"/>
          <w:szCs w:val="24"/>
        </w:rPr>
        <w:lastRenderedPageBreak/>
        <w:t>wertvolle, stabile Mischbestände</w:t>
      </w:r>
      <w:r w:rsidR="007E28D4" w:rsidRPr="00BF2B6E">
        <w:rPr>
          <w:rFonts w:ascii="Arial" w:hAnsi="Arial" w:cs="Arial"/>
          <w:color w:val="1F497D" w:themeColor="text2"/>
          <w:sz w:val="24"/>
          <w:szCs w:val="24"/>
        </w:rPr>
        <w:t xml:space="preserve"> oder</w:t>
      </w:r>
      <w:r w:rsidRPr="00BF2B6E">
        <w:rPr>
          <w:rFonts w:ascii="Arial" w:hAnsi="Arial" w:cs="Arial"/>
          <w:color w:val="1F497D" w:themeColor="text2"/>
          <w:sz w:val="24"/>
          <w:szCs w:val="24"/>
        </w:rPr>
        <w:t xml:space="preserve"> </w:t>
      </w:r>
      <w:r w:rsidR="00605020" w:rsidRPr="00BF2B6E">
        <w:rPr>
          <w:rFonts w:ascii="Arial" w:hAnsi="Arial" w:cs="Arial"/>
          <w:color w:val="1F497D" w:themeColor="text2"/>
          <w:sz w:val="24"/>
          <w:szCs w:val="24"/>
        </w:rPr>
        <w:t xml:space="preserve">Wechsel der Betriebsart von Niederwald </w:t>
      </w:r>
      <w:r w:rsidR="00135837" w:rsidRPr="00BF2B6E">
        <w:rPr>
          <w:rFonts w:ascii="Arial" w:hAnsi="Arial" w:cs="Arial"/>
          <w:color w:val="1F497D" w:themeColor="text2"/>
          <w:sz w:val="24"/>
          <w:szCs w:val="24"/>
        </w:rPr>
        <w:t>auf</w:t>
      </w:r>
      <w:r w:rsidR="007E28D4" w:rsidRPr="00BF2B6E">
        <w:rPr>
          <w:rFonts w:ascii="Arial" w:hAnsi="Arial" w:cs="Arial"/>
          <w:color w:val="1F497D" w:themeColor="text2"/>
          <w:sz w:val="24"/>
          <w:szCs w:val="24"/>
        </w:rPr>
        <w:t xml:space="preserve"> Hochwald oder</w:t>
      </w:r>
      <w:r w:rsidR="00605020" w:rsidRPr="00BF2B6E">
        <w:rPr>
          <w:rFonts w:ascii="Arial" w:hAnsi="Arial" w:cs="Arial"/>
          <w:color w:val="1F497D" w:themeColor="text2"/>
          <w:sz w:val="24"/>
          <w:szCs w:val="24"/>
        </w:rPr>
        <w:t xml:space="preserve"> </w:t>
      </w:r>
      <w:r w:rsidR="001814C9" w:rsidRPr="00BF2B6E">
        <w:rPr>
          <w:rFonts w:ascii="Arial" w:hAnsi="Arial" w:cs="Arial"/>
          <w:color w:val="1F497D" w:themeColor="text2"/>
          <w:sz w:val="24"/>
          <w:szCs w:val="24"/>
        </w:rPr>
        <w:t xml:space="preserve">Wechsel in eine höhere Kategorie (Nadelwald  -&gt; Mischwald (&gt;=30% Laubbäume) -&gt; Laubwald(&lt;=30% Nadelbäume)). </w:t>
      </w:r>
    </w:p>
    <w:p w:rsidR="00592A84" w:rsidRPr="00BF2B6E" w:rsidRDefault="00592A84" w:rsidP="00C53215">
      <w:pPr>
        <w:numPr>
          <w:ilvl w:val="0"/>
          <w:numId w:val="15"/>
        </w:numPr>
        <w:rPr>
          <w:rFonts w:ascii="Arial" w:hAnsi="Arial" w:cs="Arial"/>
          <w:color w:val="1F497D" w:themeColor="text2"/>
          <w:sz w:val="24"/>
          <w:szCs w:val="24"/>
        </w:rPr>
      </w:pPr>
      <w:r w:rsidRPr="00BF2B6E">
        <w:rPr>
          <w:rFonts w:ascii="Arial" w:hAnsi="Arial" w:cs="Arial"/>
          <w:color w:val="1F497D" w:themeColor="text2"/>
          <w:sz w:val="24"/>
          <w:szCs w:val="24"/>
        </w:rPr>
        <w:t>Maximal 3000 Stück je ha</w:t>
      </w:r>
    </w:p>
    <w:p w:rsidR="00012B1A" w:rsidRPr="00BF2B6E" w:rsidRDefault="00012B1A" w:rsidP="00C53215">
      <w:pPr>
        <w:numPr>
          <w:ilvl w:val="0"/>
          <w:numId w:val="15"/>
        </w:numPr>
        <w:rPr>
          <w:rFonts w:ascii="Arial" w:hAnsi="Arial" w:cs="Arial"/>
          <w:color w:val="1F497D" w:themeColor="text2"/>
          <w:sz w:val="24"/>
          <w:szCs w:val="24"/>
        </w:rPr>
      </w:pPr>
      <w:r w:rsidRPr="00BF2B6E">
        <w:rPr>
          <w:rFonts w:ascii="Arial" w:hAnsi="Arial" w:cs="Arial"/>
          <w:color w:val="1F497D" w:themeColor="text2"/>
          <w:sz w:val="24"/>
          <w:szCs w:val="24"/>
        </w:rPr>
        <w:t>Zaun, oder sonstiger tauglicher Einzelschutz (siehe Anmerkungen in der SRL zum Wildeinfluss) ist im Regelfall obligatorisch.</w:t>
      </w:r>
    </w:p>
    <w:p w:rsidR="00012B1A" w:rsidRPr="00BF2B6E" w:rsidRDefault="00012B1A" w:rsidP="00012B1A">
      <w:pPr>
        <w:pStyle w:val="Textkrper2"/>
        <w:numPr>
          <w:ilvl w:val="0"/>
          <w:numId w:val="15"/>
        </w:numPr>
        <w:jc w:val="both"/>
        <w:rPr>
          <w:rFonts w:ascii="Arial" w:hAnsi="Arial" w:cs="Arial"/>
          <w:b w:val="0"/>
          <w:color w:val="1F497D" w:themeColor="text2"/>
          <w:szCs w:val="24"/>
        </w:rPr>
      </w:pPr>
      <w:r w:rsidRPr="00BF2B6E">
        <w:rPr>
          <w:rFonts w:ascii="Arial" w:hAnsi="Arial" w:cs="Arial"/>
          <w:b w:val="0"/>
          <w:color w:val="1F497D" w:themeColor="text2"/>
          <w:szCs w:val="24"/>
        </w:rPr>
        <w:t>Abgestorbene Pflanzen sind auf Kosten des Förderwerbers nachzubessern, bei klimatisch bedingten Ausfällen über 30% (Bestätigung der BVB) ist die Förderung einer all</w:t>
      </w:r>
      <w:r w:rsidR="00D16A0F" w:rsidRPr="00BF2B6E">
        <w:rPr>
          <w:rFonts w:ascii="Arial" w:hAnsi="Arial" w:cs="Arial"/>
          <w:b w:val="0"/>
          <w:color w:val="1F497D" w:themeColor="text2"/>
          <w:szCs w:val="24"/>
        </w:rPr>
        <w:t>fälligen Nachbesserung möglich.</w:t>
      </w:r>
    </w:p>
    <w:p w:rsidR="0012162F" w:rsidRPr="00BF2B6E" w:rsidRDefault="0012162F" w:rsidP="00AE0AE8">
      <w:pPr>
        <w:tabs>
          <w:tab w:val="left" w:pos="0"/>
          <w:tab w:val="left" w:pos="367"/>
          <w:tab w:val="left" w:pos="884"/>
          <w:tab w:val="left" w:pos="1167"/>
          <w:tab w:val="left" w:pos="6780"/>
          <w:tab w:val="decimal" w:pos="8140"/>
          <w:tab w:val="left" w:pos="8480"/>
        </w:tabs>
        <w:rPr>
          <w:rFonts w:ascii="Arial" w:hAnsi="Arial" w:cs="Arial"/>
          <w:color w:val="1F497D" w:themeColor="text2"/>
          <w:sz w:val="24"/>
          <w:szCs w:val="24"/>
        </w:rPr>
      </w:pPr>
    </w:p>
    <w:p w:rsidR="0012162F" w:rsidRPr="00BF2B6E" w:rsidRDefault="009C403E" w:rsidP="004252E2">
      <w:pPr>
        <w:tabs>
          <w:tab w:val="left" w:pos="367"/>
          <w:tab w:val="left" w:pos="851"/>
          <w:tab w:val="left" w:pos="884"/>
          <w:tab w:val="left" w:pos="1167"/>
          <w:tab w:val="left" w:pos="6780"/>
          <w:tab w:val="decimal" w:pos="8140"/>
          <w:tab w:val="left" w:pos="8480"/>
        </w:tabs>
        <w:rPr>
          <w:rFonts w:ascii="Arial" w:hAnsi="Arial" w:cs="Arial"/>
          <w:b/>
          <w:color w:val="1F497D" w:themeColor="text2"/>
          <w:sz w:val="28"/>
          <w:szCs w:val="28"/>
        </w:rPr>
      </w:pPr>
      <w:r w:rsidRPr="00BF2B6E">
        <w:rPr>
          <w:rFonts w:ascii="Arial" w:hAnsi="Arial" w:cs="Arial"/>
          <w:b/>
          <w:color w:val="1F497D" w:themeColor="text2"/>
          <w:sz w:val="28"/>
          <w:szCs w:val="28"/>
        </w:rPr>
        <w:t>B</w:t>
      </w:r>
      <w:r w:rsidR="004252E2" w:rsidRPr="00BF2B6E">
        <w:rPr>
          <w:rFonts w:ascii="Arial" w:hAnsi="Arial" w:cs="Arial"/>
          <w:b/>
          <w:color w:val="1F497D" w:themeColor="text2"/>
          <w:sz w:val="28"/>
          <w:szCs w:val="28"/>
        </w:rPr>
        <w:t>aumartenwahl und PNWG</w:t>
      </w:r>
      <w:r w:rsidR="000A751D">
        <w:rPr>
          <w:rFonts w:ascii="Arial" w:hAnsi="Arial" w:cs="Arial"/>
          <w:b/>
          <w:color w:val="1F497D" w:themeColor="text2"/>
          <w:sz w:val="28"/>
          <w:szCs w:val="28"/>
        </w:rPr>
        <w:t xml:space="preserve"> </w:t>
      </w:r>
      <w:r w:rsidR="000A751D" w:rsidRPr="000A751D">
        <w:rPr>
          <w:rFonts w:ascii="Arial" w:hAnsi="Arial" w:cs="Arial"/>
          <w:b/>
          <w:color w:val="FF0000"/>
          <w:sz w:val="28"/>
          <w:szCs w:val="28"/>
        </w:rPr>
        <w:t>(Beispiele</w:t>
      </w:r>
      <w:r w:rsidR="00B33517">
        <w:rPr>
          <w:rFonts w:ascii="Arial" w:hAnsi="Arial" w:cs="Arial"/>
          <w:b/>
          <w:color w:val="FF0000"/>
          <w:sz w:val="28"/>
          <w:szCs w:val="28"/>
        </w:rPr>
        <w:t xml:space="preserve">; </w:t>
      </w:r>
      <w:r w:rsidR="00B33517" w:rsidRPr="00B33517">
        <w:rPr>
          <w:rFonts w:ascii="Arial" w:hAnsi="Arial" w:cs="Arial"/>
          <w:b/>
          <w:sz w:val="28"/>
          <w:szCs w:val="28"/>
        </w:rPr>
        <w:t>schwarz ELER</w:t>
      </w:r>
      <w:r w:rsidR="00B33517">
        <w:rPr>
          <w:rFonts w:ascii="Arial" w:hAnsi="Arial" w:cs="Arial"/>
          <w:b/>
          <w:color w:val="FF0000"/>
          <w:sz w:val="28"/>
          <w:szCs w:val="28"/>
        </w:rPr>
        <w:t xml:space="preserve">, </w:t>
      </w:r>
      <w:r w:rsidR="00B33517" w:rsidRPr="00B33517">
        <w:rPr>
          <w:rFonts w:ascii="Arial" w:hAnsi="Arial" w:cs="Arial"/>
          <w:b/>
          <w:color w:val="0070C0"/>
          <w:sz w:val="28"/>
          <w:szCs w:val="28"/>
        </w:rPr>
        <w:t>blau WF</w:t>
      </w:r>
      <w:r w:rsidR="000A751D" w:rsidRPr="000A751D">
        <w:rPr>
          <w:rFonts w:ascii="Arial" w:hAnsi="Arial" w:cs="Arial"/>
          <w:b/>
          <w:color w:val="FF0000"/>
          <w:sz w:val="28"/>
          <w:szCs w:val="28"/>
        </w:rPr>
        <w:t>)</w:t>
      </w:r>
      <w:r w:rsidR="004252E2" w:rsidRPr="00BF2B6E">
        <w:rPr>
          <w:rFonts w:ascii="Arial" w:hAnsi="Arial" w:cs="Arial"/>
          <w:b/>
          <w:color w:val="1F497D" w:themeColor="text2"/>
          <w:sz w:val="28"/>
          <w:szCs w:val="28"/>
        </w:rPr>
        <w:t>:</w:t>
      </w:r>
    </w:p>
    <w:p w:rsidR="004252E2" w:rsidRPr="002F0C29" w:rsidRDefault="004252E2" w:rsidP="00AE0AE8">
      <w:pPr>
        <w:tabs>
          <w:tab w:val="left" w:pos="0"/>
          <w:tab w:val="left" w:pos="367"/>
          <w:tab w:val="left" w:pos="884"/>
          <w:tab w:val="left" w:pos="1167"/>
          <w:tab w:val="left" w:pos="6780"/>
          <w:tab w:val="decimal" w:pos="8140"/>
          <w:tab w:val="left" w:pos="8480"/>
        </w:tabs>
        <w:rPr>
          <w:rFonts w:ascii="Arial" w:hAnsi="Arial" w:cs="Arial"/>
          <w:sz w:val="24"/>
          <w:szCs w:val="24"/>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2F0C29" w:rsidRPr="002F0C29" w:rsidTr="00613F8C">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36185C" w:rsidRDefault="00AE0AE8" w:rsidP="00613F8C">
            <w:pPr>
              <w:spacing w:line="120" w:lineRule="exact"/>
              <w:rPr>
                <w:rFonts w:ascii="Arial" w:hAnsi="Arial" w:cs="Arial"/>
                <w:color w:val="1F497D" w:themeColor="text2"/>
                <w:sz w:val="24"/>
                <w:szCs w:val="24"/>
              </w:rPr>
            </w:pPr>
          </w:p>
          <w:p w:rsidR="00AE0AE8" w:rsidRPr="0036185C" w:rsidRDefault="00AE0AE8" w:rsidP="00613F8C">
            <w:pPr>
              <w:tabs>
                <w:tab w:val="left" w:pos="0"/>
                <w:tab w:val="left" w:pos="367"/>
                <w:tab w:val="left" w:pos="884"/>
                <w:tab w:val="left" w:pos="1167"/>
                <w:tab w:val="left" w:pos="6780"/>
                <w:tab w:val="decimal" w:pos="8140"/>
                <w:tab w:val="left" w:pos="8480"/>
              </w:tabs>
              <w:spacing w:after="58"/>
              <w:rPr>
                <w:rFonts w:ascii="Arial" w:hAnsi="Arial" w:cs="Arial"/>
                <w:color w:val="1F497D" w:themeColor="text2"/>
                <w:sz w:val="24"/>
                <w:szCs w:val="24"/>
              </w:rPr>
            </w:pPr>
            <w:r w:rsidRPr="0036185C">
              <w:rPr>
                <w:rFonts w:ascii="Arial" w:hAnsi="Arial" w:cs="Arial"/>
                <w:b/>
                <w:color w:val="1F497D" w:themeColor="text2"/>
                <w:sz w:val="24"/>
                <w:szCs w:val="24"/>
                <w:u w:val="single"/>
              </w:rPr>
              <w:t>Eichen-Hainbuchenwald:</w:t>
            </w:r>
            <w:r w:rsidRPr="0036185C">
              <w:rPr>
                <w:rFonts w:ascii="Arial" w:hAnsi="Arial" w:cs="Arial"/>
                <w:color w:val="1F497D" w:themeColor="text2"/>
                <w:sz w:val="24"/>
                <w:szCs w:val="24"/>
              </w:rPr>
              <w:t xml:space="preserve"> </w:t>
            </w:r>
          </w:p>
          <w:p w:rsidR="00AE0AE8" w:rsidRPr="0036185C" w:rsidRDefault="00AE0AE8" w:rsidP="0074635D">
            <w:pPr>
              <w:tabs>
                <w:tab w:val="left" w:pos="0"/>
                <w:tab w:val="left" w:pos="367"/>
                <w:tab w:val="left" w:pos="884"/>
                <w:tab w:val="left" w:pos="1167"/>
                <w:tab w:val="left" w:pos="6780"/>
                <w:tab w:val="decimal" w:pos="8140"/>
                <w:tab w:val="left" w:pos="8480"/>
              </w:tabs>
              <w:spacing w:after="58"/>
              <w:rPr>
                <w:rFonts w:ascii="Arial" w:hAnsi="Arial" w:cs="Arial"/>
                <w:color w:val="1F497D" w:themeColor="text2"/>
                <w:sz w:val="24"/>
                <w:szCs w:val="24"/>
              </w:rPr>
            </w:pPr>
            <w:r w:rsidRPr="0036185C">
              <w:rPr>
                <w:rFonts w:ascii="Arial" w:hAnsi="Arial" w:cs="Arial"/>
                <w:b/>
                <w:color w:val="1F497D" w:themeColor="text2"/>
                <w:sz w:val="24"/>
                <w:szCs w:val="24"/>
              </w:rPr>
              <w:t>Seehöhe unter 600 m,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F122A8" w:rsidRDefault="00AE0AE8" w:rsidP="00613F8C">
            <w:pPr>
              <w:spacing w:line="120" w:lineRule="exact"/>
              <w:rPr>
                <w:rFonts w:ascii="Arial" w:hAnsi="Arial" w:cs="Arial"/>
                <w:color w:val="1F497D" w:themeColor="text2"/>
                <w:sz w:val="24"/>
                <w:szCs w:val="24"/>
              </w:rPr>
            </w:pPr>
          </w:p>
          <w:p w:rsidR="00AE0AE8" w:rsidRPr="00F122A8" w:rsidRDefault="00516791" w:rsidP="00613F8C">
            <w:pPr>
              <w:tabs>
                <w:tab w:val="left" w:pos="0"/>
                <w:tab w:val="left" w:pos="367"/>
                <w:tab w:val="left" w:pos="884"/>
                <w:tab w:val="left" w:pos="1167"/>
                <w:tab w:val="left" w:pos="6780"/>
                <w:tab w:val="decimal" w:pos="8140"/>
                <w:tab w:val="left" w:pos="8480"/>
              </w:tabs>
              <w:jc w:val="center"/>
              <w:rPr>
                <w:rFonts w:ascii="Arial" w:hAnsi="Arial" w:cs="Arial"/>
                <w:b/>
                <w:color w:val="1F497D" w:themeColor="text2"/>
                <w:sz w:val="24"/>
                <w:szCs w:val="24"/>
              </w:rPr>
            </w:pPr>
            <w:r w:rsidRPr="00F122A8">
              <w:rPr>
                <w:rFonts w:ascii="Arial" w:hAnsi="Arial" w:cs="Arial"/>
                <w:b/>
                <w:color w:val="1F497D" w:themeColor="text2"/>
                <w:sz w:val="24"/>
                <w:szCs w:val="24"/>
              </w:rPr>
              <w:t>Standardkosten</w:t>
            </w:r>
          </w:p>
          <w:p w:rsidR="00AE0AE8" w:rsidRPr="00F122A8" w:rsidRDefault="00AE0AE8" w:rsidP="00294288">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r w:rsidRPr="00F122A8">
              <w:rPr>
                <w:rFonts w:ascii="Arial" w:hAnsi="Arial" w:cs="Arial"/>
                <w:b/>
                <w:color w:val="1F497D" w:themeColor="text2"/>
                <w:sz w:val="24"/>
                <w:szCs w:val="24"/>
              </w:rPr>
              <w:t xml:space="preserve">je </w:t>
            </w:r>
            <w:r w:rsidR="00294288" w:rsidRPr="00F122A8">
              <w:rPr>
                <w:rFonts w:ascii="Arial" w:hAnsi="Arial" w:cs="Arial"/>
                <w:b/>
                <w:color w:val="1F497D" w:themeColor="text2"/>
                <w:sz w:val="24"/>
                <w:szCs w:val="24"/>
              </w:rPr>
              <w:t>Stück</w:t>
            </w:r>
          </w:p>
        </w:tc>
      </w:tr>
      <w:tr w:rsidR="007476CD" w:rsidRPr="007476CD" w:rsidTr="00294288">
        <w:trPr>
          <w:trHeight w:val="1659"/>
        </w:trPr>
        <w:tc>
          <w:tcPr>
            <w:tcW w:w="6521" w:type="dxa"/>
            <w:tcBorders>
              <w:top w:val="single" w:sz="7" w:space="0" w:color="000000"/>
              <w:left w:val="single" w:sz="7" w:space="0" w:color="000000"/>
              <w:bottom w:val="single" w:sz="7" w:space="0" w:color="000000"/>
              <w:right w:val="single" w:sz="7" w:space="0" w:color="000000"/>
            </w:tcBorders>
          </w:tcPr>
          <w:p w:rsidR="00AE0AE8" w:rsidRPr="007476CD" w:rsidRDefault="00AE0AE8" w:rsidP="00613F8C">
            <w:pPr>
              <w:spacing w:line="120" w:lineRule="exact"/>
              <w:rPr>
                <w:rFonts w:ascii="Arial" w:hAnsi="Arial" w:cs="Arial"/>
                <w:sz w:val="24"/>
                <w:szCs w:val="24"/>
                <w:u w:val="single"/>
              </w:rPr>
            </w:pPr>
          </w:p>
          <w:p w:rsidR="004953DD" w:rsidRPr="009A74B5" w:rsidRDefault="002F0C29" w:rsidP="004953DD">
            <w:pPr>
              <w:tabs>
                <w:tab w:val="left" w:pos="0"/>
                <w:tab w:val="left" w:pos="367"/>
                <w:tab w:val="left" w:pos="884"/>
                <w:tab w:val="left" w:pos="1167"/>
                <w:tab w:val="left" w:pos="6780"/>
                <w:tab w:val="decimal" w:pos="8140"/>
                <w:tab w:val="left" w:pos="8480"/>
              </w:tabs>
              <w:spacing w:after="58"/>
              <w:rPr>
                <w:rFonts w:ascii="Arial" w:hAnsi="Arial" w:cs="Arial"/>
                <w:color w:val="1F497D" w:themeColor="text2"/>
                <w:sz w:val="24"/>
                <w:szCs w:val="24"/>
                <w:lang w:val="de-AT"/>
              </w:rPr>
            </w:pPr>
            <w:r w:rsidRPr="009A74B5">
              <w:rPr>
                <w:rFonts w:ascii="Arial" w:hAnsi="Arial" w:cs="Arial"/>
                <w:sz w:val="24"/>
                <w:szCs w:val="24"/>
                <w:lang w:val="de-AT"/>
              </w:rPr>
              <w:t>100</w:t>
            </w:r>
            <w:r w:rsidR="00AE0AE8" w:rsidRPr="009A74B5">
              <w:rPr>
                <w:rFonts w:ascii="Arial" w:hAnsi="Arial" w:cs="Arial"/>
                <w:sz w:val="24"/>
                <w:szCs w:val="24"/>
                <w:lang w:val="de-AT"/>
              </w:rPr>
              <w:t xml:space="preserve"> % </w:t>
            </w:r>
            <w:r w:rsidR="00B33517" w:rsidRPr="009A74B5">
              <w:rPr>
                <w:rFonts w:ascii="Arial" w:hAnsi="Arial" w:cs="Arial"/>
                <w:color w:val="0070C0"/>
                <w:sz w:val="24"/>
                <w:szCs w:val="24"/>
                <w:lang w:val="de-AT"/>
              </w:rPr>
              <w:t xml:space="preserve">bzw. 75% </w:t>
            </w:r>
            <w:r w:rsidR="004953DD" w:rsidRPr="009A74B5">
              <w:rPr>
                <w:rFonts w:ascii="Arial" w:hAnsi="Arial" w:cs="Arial"/>
                <w:color w:val="FF0000"/>
                <w:sz w:val="24"/>
                <w:szCs w:val="24"/>
                <w:lang w:val="de-AT"/>
              </w:rPr>
              <w:t>B</w:t>
            </w:r>
            <w:r w:rsidR="00AE0AE8" w:rsidRPr="009A74B5">
              <w:rPr>
                <w:rFonts w:ascii="Arial" w:hAnsi="Arial" w:cs="Arial"/>
                <w:color w:val="FF0000"/>
                <w:sz w:val="24"/>
                <w:szCs w:val="24"/>
                <w:lang w:val="de-AT"/>
              </w:rPr>
              <w:t>äume</w:t>
            </w:r>
            <w:r w:rsidR="004953DD" w:rsidRPr="009A74B5">
              <w:rPr>
                <w:rFonts w:ascii="Arial" w:hAnsi="Arial" w:cs="Arial"/>
                <w:color w:val="FF0000"/>
                <w:sz w:val="24"/>
                <w:szCs w:val="24"/>
                <w:lang w:val="de-AT"/>
              </w:rPr>
              <w:t xml:space="preserve"> der PNWG</w:t>
            </w:r>
            <w:r w:rsidR="009A74B5">
              <w:rPr>
                <w:rFonts w:ascii="Arial" w:hAnsi="Arial" w:cs="Arial"/>
                <w:color w:val="FF0000"/>
                <w:sz w:val="24"/>
                <w:szCs w:val="24"/>
                <w:lang w:val="de-AT"/>
              </w:rPr>
              <w:t xml:space="preserve">. </w:t>
            </w:r>
            <w:r w:rsidR="009A74B5" w:rsidRPr="009A74B5">
              <w:rPr>
                <w:rFonts w:ascii="Arial" w:hAnsi="Arial" w:cs="Arial"/>
                <w:sz w:val="24"/>
                <w:szCs w:val="24"/>
                <w:lang w:val="de-AT"/>
              </w:rPr>
              <w:t>Z</w:t>
            </w:r>
            <w:r w:rsidR="00C313AF" w:rsidRPr="009A74B5">
              <w:rPr>
                <w:rFonts w:ascii="Arial" w:hAnsi="Arial" w:cs="Arial"/>
                <w:sz w:val="24"/>
                <w:szCs w:val="24"/>
                <w:lang w:val="de-AT"/>
              </w:rPr>
              <w:t xml:space="preserve">umindest </w:t>
            </w:r>
            <w:r w:rsidR="00C313AF" w:rsidRPr="009A74B5">
              <w:rPr>
                <w:rFonts w:ascii="Arial" w:hAnsi="Arial" w:cs="Arial"/>
                <w:color w:val="1F497D" w:themeColor="text2"/>
                <w:sz w:val="24"/>
                <w:szCs w:val="24"/>
                <w:lang w:val="de-AT"/>
              </w:rPr>
              <w:t>25%</w:t>
            </w:r>
            <w:r w:rsidR="001952DF" w:rsidRPr="009A74B5">
              <w:rPr>
                <w:rFonts w:ascii="Arial" w:hAnsi="Arial" w:cs="Arial"/>
                <w:color w:val="1F497D" w:themeColor="text2"/>
                <w:sz w:val="24"/>
                <w:szCs w:val="24"/>
                <w:lang w:val="de-AT"/>
              </w:rPr>
              <w:t xml:space="preserve"> </w:t>
            </w:r>
            <w:r w:rsidR="007476CD" w:rsidRPr="009A74B5">
              <w:rPr>
                <w:rFonts w:ascii="Arial" w:hAnsi="Arial" w:cs="Arial"/>
                <w:color w:val="1F497D" w:themeColor="text2"/>
                <w:sz w:val="24"/>
                <w:szCs w:val="24"/>
                <w:lang w:val="de-AT"/>
              </w:rPr>
              <w:t xml:space="preserve">(Waldfonds) </w:t>
            </w:r>
            <w:r w:rsidR="007476CD" w:rsidRPr="009A74B5">
              <w:rPr>
                <w:rFonts w:ascii="Arial" w:hAnsi="Arial" w:cs="Arial"/>
                <w:sz w:val="24"/>
                <w:szCs w:val="24"/>
                <w:lang w:val="de-AT"/>
              </w:rPr>
              <w:t xml:space="preserve">bzw. 50% </w:t>
            </w:r>
            <w:r w:rsidR="001952DF" w:rsidRPr="009A74B5">
              <w:rPr>
                <w:rFonts w:ascii="Arial" w:hAnsi="Arial" w:cs="Arial"/>
                <w:sz w:val="24"/>
                <w:szCs w:val="24"/>
                <w:lang w:val="de-AT"/>
              </w:rPr>
              <w:t>Eiche</w:t>
            </w:r>
            <w:r w:rsidR="007476CD" w:rsidRPr="009A74B5">
              <w:rPr>
                <w:rFonts w:ascii="Arial" w:hAnsi="Arial" w:cs="Arial"/>
                <w:sz w:val="24"/>
                <w:szCs w:val="24"/>
                <w:lang w:val="de-AT"/>
              </w:rPr>
              <w:t xml:space="preserve"> (ELER 853)</w:t>
            </w:r>
            <w:r w:rsidR="004F392D" w:rsidRPr="009A74B5">
              <w:rPr>
                <w:rFonts w:ascii="Arial" w:hAnsi="Arial" w:cs="Arial"/>
                <w:sz w:val="24"/>
                <w:szCs w:val="24"/>
                <w:lang w:val="de-AT"/>
              </w:rPr>
              <w:t>.</w:t>
            </w:r>
            <w:r w:rsidR="000D2ADA" w:rsidRPr="009A74B5">
              <w:rPr>
                <w:rFonts w:ascii="Arial" w:hAnsi="Arial" w:cs="Arial"/>
                <w:sz w:val="24"/>
                <w:szCs w:val="24"/>
                <w:lang w:val="de-AT"/>
              </w:rPr>
              <w:t xml:space="preserve"> </w:t>
            </w:r>
          </w:p>
          <w:p w:rsidR="00AE0AE8" w:rsidRPr="007476CD" w:rsidRDefault="00AE0AE8" w:rsidP="007476CD">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p>
        </w:tc>
        <w:tc>
          <w:tcPr>
            <w:tcW w:w="2693" w:type="dxa"/>
            <w:tcBorders>
              <w:top w:val="single" w:sz="7" w:space="0" w:color="000000"/>
              <w:left w:val="single" w:sz="7" w:space="0" w:color="000000"/>
              <w:bottom w:val="single" w:sz="7" w:space="0" w:color="000000"/>
              <w:right w:val="single" w:sz="7" w:space="0" w:color="000000"/>
            </w:tcBorders>
            <w:vAlign w:val="center"/>
          </w:tcPr>
          <w:p w:rsidR="003F49C6" w:rsidRPr="00534E3B" w:rsidRDefault="0092682E" w:rsidP="006F32E2">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34E3B">
              <w:rPr>
                <w:rFonts w:ascii="Arial" w:hAnsi="Arial" w:cs="Arial"/>
                <w:sz w:val="24"/>
                <w:szCs w:val="24"/>
              </w:rPr>
              <w:t xml:space="preserve"> </w:t>
            </w:r>
            <w:r w:rsidR="006F32E2" w:rsidRPr="00534E3B">
              <w:rPr>
                <w:rFonts w:ascii="Arial" w:hAnsi="Arial" w:cs="Arial"/>
                <w:sz w:val="24"/>
                <w:szCs w:val="24"/>
              </w:rPr>
              <w:t>3,50 Laubbäume</w:t>
            </w:r>
          </w:p>
          <w:p w:rsidR="006F32E2" w:rsidRPr="00534E3B" w:rsidRDefault="003F49C6" w:rsidP="006F32E2">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34E3B">
              <w:rPr>
                <w:rFonts w:ascii="Arial" w:hAnsi="Arial" w:cs="Arial"/>
                <w:sz w:val="24"/>
                <w:szCs w:val="24"/>
              </w:rPr>
              <w:t>3,10</w:t>
            </w:r>
            <w:r w:rsidR="006F32E2" w:rsidRPr="00534E3B">
              <w:rPr>
                <w:rFonts w:ascii="Arial" w:hAnsi="Arial" w:cs="Arial"/>
                <w:sz w:val="24"/>
                <w:szCs w:val="24"/>
              </w:rPr>
              <w:t xml:space="preserve"> Tanne</w:t>
            </w:r>
          </w:p>
          <w:p w:rsidR="003F49C6" w:rsidRDefault="003F49C6" w:rsidP="006F32E2">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r>
              <w:rPr>
                <w:rFonts w:ascii="Arial" w:hAnsi="Arial" w:cs="Arial"/>
                <w:color w:val="1F497D" w:themeColor="text2"/>
                <w:sz w:val="24"/>
                <w:szCs w:val="24"/>
              </w:rPr>
              <w:t>2,50 S</w:t>
            </w:r>
            <w:r w:rsidR="00EA5162">
              <w:rPr>
                <w:rFonts w:ascii="Arial" w:hAnsi="Arial" w:cs="Arial"/>
                <w:color w:val="1F497D" w:themeColor="text2"/>
                <w:sz w:val="24"/>
                <w:szCs w:val="24"/>
              </w:rPr>
              <w:t xml:space="preserve">onstiges </w:t>
            </w:r>
            <w:r>
              <w:rPr>
                <w:rFonts w:ascii="Arial" w:hAnsi="Arial" w:cs="Arial"/>
                <w:color w:val="1F497D" w:themeColor="text2"/>
                <w:sz w:val="24"/>
                <w:szCs w:val="24"/>
              </w:rPr>
              <w:t>N</w:t>
            </w:r>
            <w:r w:rsidR="004B3225">
              <w:rPr>
                <w:rFonts w:ascii="Arial" w:hAnsi="Arial" w:cs="Arial"/>
                <w:color w:val="1F497D" w:themeColor="text2"/>
                <w:sz w:val="24"/>
                <w:szCs w:val="24"/>
              </w:rPr>
              <w:t>adelholz</w:t>
            </w:r>
          </w:p>
          <w:p w:rsidR="00AE0AE8" w:rsidRPr="00F122A8" w:rsidRDefault="00AE0AE8" w:rsidP="00534E3B">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p>
        </w:tc>
      </w:tr>
      <w:tr w:rsidR="007476CD" w:rsidRPr="007476CD" w:rsidTr="00613F8C">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2F0C29" w:rsidRPr="0036185C" w:rsidRDefault="002F0C29" w:rsidP="002F0C29">
            <w:pPr>
              <w:tabs>
                <w:tab w:val="left" w:pos="0"/>
                <w:tab w:val="left" w:pos="367"/>
                <w:tab w:val="left" w:pos="884"/>
                <w:tab w:val="left" w:pos="1167"/>
                <w:tab w:val="left" w:pos="6780"/>
                <w:tab w:val="decimal" w:pos="8140"/>
                <w:tab w:val="left" w:pos="8480"/>
              </w:tabs>
              <w:spacing w:after="58"/>
              <w:rPr>
                <w:rFonts w:ascii="Arial" w:hAnsi="Arial" w:cs="Arial"/>
                <w:color w:val="1F497D" w:themeColor="text2"/>
                <w:sz w:val="24"/>
                <w:szCs w:val="24"/>
              </w:rPr>
            </w:pPr>
            <w:r w:rsidRPr="0036185C">
              <w:rPr>
                <w:rFonts w:ascii="Arial" w:hAnsi="Arial" w:cs="Arial"/>
                <w:b/>
                <w:color w:val="1F497D" w:themeColor="text2"/>
                <w:sz w:val="24"/>
                <w:szCs w:val="24"/>
                <w:u w:val="single"/>
              </w:rPr>
              <w:t>Buchenwald:</w:t>
            </w:r>
            <w:r w:rsidRPr="0036185C">
              <w:rPr>
                <w:rFonts w:ascii="Arial" w:hAnsi="Arial" w:cs="Arial"/>
                <w:color w:val="1F497D" w:themeColor="text2"/>
                <w:sz w:val="24"/>
                <w:szCs w:val="24"/>
              </w:rPr>
              <w:t xml:space="preserve"> </w:t>
            </w:r>
          </w:p>
          <w:p w:rsidR="00AE0AE8" w:rsidRPr="0036185C" w:rsidRDefault="002F0C29" w:rsidP="00E6596A">
            <w:pPr>
              <w:tabs>
                <w:tab w:val="left" w:pos="0"/>
                <w:tab w:val="left" w:pos="367"/>
                <w:tab w:val="left" w:pos="884"/>
                <w:tab w:val="left" w:pos="1167"/>
                <w:tab w:val="left" w:pos="6780"/>
                <w:tab w:val="decimal" w:pos="8140"/>
                <w:tab w:val="left" w:pos="8480"/>
              </w:tabs>
              <w:spacing w:after="58"/>
              <w:rPr>
                <w:rFonts w:ascii="Arial" w:hAnsi="Arial" w:cs="Arial"/>
                <w:color w:val="1F497D" w:themeColor="text2"/>
                <w:sz w:val="24"/>
                <w:szCs w:val="24"/>
              </w:rPr>
            </w:pPr>
            <w:r w:rsidRPr="0036185C">
              <w:rPr>
                <w:rFonts w:ascii="Arial" w:hAnsi="Arial" w:cs="Arial"/>
                <w:b/>
                <w:color w:val="1F497D" w:themeColor="text2"/>
                <w:sz w:val="24"/>
                <w:szCs w:val="24"/>
              </w:rPr>
              <w:t>Seehöhe über 600 m</w:t>
            </w:r>
            <w:r w:rsidR="0074635D" w:rsidRPr="0036185C">
              <w:rPr>
                <w:rFonts w:ascii="Arial" w:hAnsi="Arial" w:cs="Arial"/>
                <w:b/>
                <w:color w:val="1F497D" w:themeColor="text2"/>
                <w:sz w:val="24"/>
                <w:szCs w:val="24"/>
              </w:rPr>
              <w:t xml:space="preserve"> (schattseitig frisch </w:t>
            </w:r>
            <w:r w:rsidR="00E6596A" w:rsidRPr="0036185C">
              <w:rPr>
                <w:rFonts w:ascii="Arial" w:hAnsi="Arial" w:cs="Arial"/>
                <w:b/>
                <w:color w:val="1F497D" w:themeColor="text2"/>
                <w:sz w:val="24"/>
                <w:szCs w:val="24"/>
              </w:rPr>
              <w:t>ab</w:t>
            </w:r>
            <w:r w:rsidR="0074635D" w:rsidRPr="0036185C">
              <w:rPr>
                <w:rFonts w:ascii="Arial" w:hAnsi="Arial" w:cs="Arial"/>
                <w:b/>
                <w:color w:val="1F497D" w:themeColor="text2"/>
                <w:sz w:val="24"/>
                <w:szCs w:val="24"/>
              </w:rPr>
              <w:t xml:space="preserve"> 400m)</w:t>
            </w:r>
            <w:r w:rsidRPr="0036185C">
              <w:rPr>
                <w:rFonts w:ascii="Arial" w:hAnsi="Arial" w:cs="Arial"/>
                <w:b/>
                <w:color w:val="1F497D" w:themeColor="text2"/>
                <w:sz w:val="24"/>
                <w:szCs w:val="24"/>
              </w:rPr>
              <w:t>,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F122A8" w:rsidRDefault="00AE0AE8" w:rsidP="00613F8C">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p>
        </w:tc>
      </w:tr>
      <w:tr w:rsidR="007476CD" w:rsidRPr="007476CD" w:rsidTr="00613F8C">
        <w:tc>
          <w:tcPr>
            <w:tcW w:w="6521" w:type="dxa"/>
            <w:tcBorders>
              <w:top w:val="single" w:sz="7" w:space="0" w:color="000000"/>
              <w:left w:val="single" w:sz="7" w:space="0" w:color="000000"/>
              <w:bottom w:val="single" w:sz="7" w:space="0" w:color="000000"/>
              <w:right w:val="single" w:sz="7" w:space="0" w:color="000000"/>
            </w:tcBorders>
          </w:tcPr>
          <w:p w:rsidR="00AE0AE8" w:rsidRPr="0036185C" w:rsidRDefault="00AE0AE8" w:rsidP="00613F8C">
            <w:pPr>
              <w:spacing w:line="120" w:lineRule="exact"/>
              <w:rPr>
                <w:rFonts w:ascii="Arial" w:hAnsi="Arial" w:cs="Arial"/>
                <w:color w:val="1F497D" w:themeColor="text2"/>
                <w:sz w:val="24"/>
                <w:szCs w:val="24"/>
              </w:rPr>
            </w:pPr>
          </w:p>
          <w:p w:rsidR="00AE0AE8" w:rsidRPr="0036185C" w:rsidRDefault="00665ED2" w:rsidP="007476CD">
            <w:pPr>
              <w:tabs>
                <w:tab w:val="left" w:pos="0"/>
                <w:tab w:val="left" w:pos="367"/>
                <w:tab w:val="left" w:pos="884"/>
                <w:tab w:val="left" w:pos="1167"/>
                <w:tab w:val="left" w:pos="6780"/>
                <w:tab w:val="decimal" w:pos="8140"/>
                <w:tab w:val="left" w:pos="8480"/>
              </w:tabs>
              <w:spacing w:after="58"/>
              <w:rPr>
                <w:rFonts w:ascii="Arial" w:hAnsi="Arial" w:cs="Arial"/>
                <w:color w:val="1F497D" w:themeColor="text2"/>
                <w:sz w:val="24"/>
                <w:szCs w:val="24"/>
                <w:lang w:val="de-AT"/>
              </w:rPr>
            </w:pPr>
            <w:r w:rsidRPr="00B83573">
              <w:rPr>
                <w:rFonts w:ascii="Arial" w:hAnsi="Arial" w:cs="Arial"/>
                <w:sz w:val="24"/>
                <w:szCs w:val="24"/>
                <w:lang w:val="de-AT"/>
              </w:rPr>
              <w:t>100</w:t>
            </w:r>
            <w:r w:rsidR="00B83573" w:rsidRPr="00B83573">
              <w:rPr>
                <w:rFonts w:ascii="Arial" w:hAnsi="Arial" w:cs="Arial"/>
                <w:sz w:val="24"/>
                <w:szCs w:val="24"/>
                <w:lang w:val="de-AT"/>
              </w:rPr>
              <w:t>%</w:t>
            </w:r>
            <w:r w:rsidR="00B83573">
              <w:rPr>
                <w:rFonts w:ascii="Arial" w:hAnsi="Arial" w:cs="Arial"/>
                <w:color w:val="1F497D" w:themeColor="text2"/>
                <w:sz w:val="24"/>
                <w:szCs w:val="24"/>
                <w:lang w:val="de-AT"/>
              </w:rPr>
              <w:t xml:space="preserve"> bzw. </w:t>
            </w:r>
            <w:r w:rsidR="0075190B">
              <w:rPr>
                <w:rFonts w:ascii="Arial" w:hAnsi="Arial" w:cs="Arial"/>
                <w:color w:val="1F497D" w:themeColor="text2"/>
                <w:sz w:val="24"/>
                <w:szCs w:val="24"/>
                <w:lang w:val="de-AT"/>
              </w:rPr>
              <w:t>z</w:t>
            </w:r>
            <w:r w:rsidR="0075190B" w:rsidRPr="0036185C">
              <w:rPr>
                <w:rFonts w:ascii="Arial" w:hAnsi="Arial" w:cs="Arial"/>
                <w:color w:val="1F497D" w:themeColor="text2"/>
                <w:sz w:val="24"/>
                <w:szCs w:val="24"/>
                <w:lang w:val="de-AT"/>
              </w:rPr>
              <w:t>umindest</w:t>
            </w:r>
            <w:r w:rsidR="0075190B" w:rsidRPr="0036185C">
              <w:rPr>
                <w:rFonts w:ascii="Arial" w:hAnsi="Arial" w:cs="Arial"/>
                <w:color w:val="1F497D" w:themeColor="text2"/>
                <w:sz w:val="24"/>
                <w:szCs w:val="24"/>
                <w:lang w:val="de-AT"/>
              </w:rPr>
              <w:t xml:space="preserve"> </w:t>
            </w:r>
            <w:r w:rsidR="007476CD" w:rsidRPr="0036185C">
              <w:rPr>
                <w:rFonts w:ascii="Arial" w:hAnsi="Arial" w:cs="Arial"/>
                <w:color w:val="1F497D" w:themeColor="text2"/>
                <w:sz w:val="24"/>
                <w:szCs w:val="24"/>
                <w:lang w:val="de-AT"/>
              </w:rPr>
              <w:t>75</w:t>
            </w:r>
            <w:r w:rsidR="00592A84" w:rsidRPr="0036185C">
              <w:rPr>
                <w:rFonts w:ascii="Arial" w:hAnsi="Arial" w:cs="Arial"/>
                <w:color w:val="1F497D" w:themeColor="text2"/>
                <w:sz w:val="24"/>
                <w:szCs w:val="24"/>
                <w:lang w:val="de-AT"/>
              </w:rPr>
              <w:t xml:space="preserve">% </w:t>
            </w:r>
            <w:r w:rsidR="00B33517" w:rsidRPr="00B33517">
              <w:rPr>
                <w:rFonts w:ascii="Arial" w:hAnsi="Arial" w:cs="Arial"/>
                <w:color w:val="FF0000"/>
                <w:sz w:val="24"/>
                <w:szCs w:val="24"/>
                <w:lang w:val="de-AT"/>
              </w:rPr>
              <w:t>B</w:t>
            </w:r>
            <w:r w:rsidR="00592A84" w:rsidRPr="00B33517">
              <w:rPr>
                <w:rFonts w:ascii="Arial" w:hAnsi="Arial" w:cs="Arial"/>
                <w:color w:val="FF0000"/>
                <w:sz w:val="24"/>
                <w:szCs w:val="24"/>
                <w:lang w:val="de-AT"/>
              </w:rPr>
              <w:t>äume</w:t>
            </w:r>
            <w:r w:rsidR="00592A84" w:rsidRPr="0036185C">
              <w:rPr>
                <w:rFonts w:ascii="Arial" w:hAnsi="Arial" w:cs="Arial"/>
                <w:color w:val="1F497D" w:themeColor="text2"/>
                <w:sz w:val="24"/>
                <w:szCs w:val="24"/>
                <w:lang w:val="de-AT"/>
              </w:rPr>
              <w:t xml:space="preserve"> der PNWG</w:t>
            </w:r>
            <w:r w:rsidR="00605020" w:rsidRPr="0036185C">
              <w:rPr>
                <w:rFonts w:ascii="Arial" w:hAnsi="Arial" w:cs="Arial"/>
                <w:color w:val="1F497D" w:themeColor="text2"/>
                <w:sz w:val="24"/>
                <w:szCs w:val="24"/>
                <w:lang w:val="de-AT"/>
              </w:rPr>
              <w:t xml:space="preserve"> </w:t>
            </w:r>
            <w:r w:rsidR="00605020" w:rsidRPr="006E4632">
              <w:rPr>
                <w:rFonts w:ascii="Arial" w:hAnsi="Arial" w:cs="Arial"/>
                <w:color w:val="FF0000"/>
                <w:sz w:val="24"/>
                <w:szCs w:val="24"/>
                <w:lang w:val="de-AT"/>
              </w:rPr>
              <w:t>(</w:t>
            </w:r>
            <w:r w:rsidR="00E6596A" w:rsidRPr="006E4632">
              <w:rPr>
                <w:rFonts w:ascii="Arial" w:hAnsi="Arial" w:cs="Arial"/>
                <w:color w:val="FF0000"/>
                <w:sz w:val="24"/>
                <w:szCs w:val="24"/>
                <w:lang w:val="de-AT"/>
              </w:rPr>
              <w:t xml:space="preserve">davon </w:t>
            </w:r>
            <w:r w:rsidR="00B011BA" w:rsidRPr="006E4632">
              <w:rPr>
                <w:rFonts w:ascii="Arial" w:hAnsi="Arial" w:cs="Arial"/>
                <w:color w:val="FF0000"/>
                <w:sz w:val="24"/>
                <w:szCs w:val="24"/>
                <w:lang w:val="de-AT"/>
              </w:rPr>
              <w:t xml:space="preserve">zumindest </w:t>
            </w:r>
            <w:r w:rsidR="00E6596A" w:rsidRPr="006E4632">
              <w:rPr>
                <w:rFonts w:ascii="Arial" w:hAnsi="Arial" w:cs="Arial"/>
                <w:color w:val="FF0000"/>
                <w:sz w:val="24"/>
                <w:szCs w:val="24"/>
                <w:lang w:val="de-AT"/>
              </w:rPr>
              <w:t>50%</w:t>
            </w:r>
            <w:r w:rsidR="00605020" w:rsidRPr="006E4632">
              <w:rPr>
                <w:rFonts w:ascii="Arial" w:hAnsi="Arial" w:cs="Arial"/>
                <w:color w:val="FF0000"/>
                <w:sz w:val="24"/>
                <w:szCs w:val="24"/>
                <w:lang w:val="de-AT"/>
              </w:rPr>
              <w:t xml:space="preserve"> Buche)</w:t>
            </w:r>
            <w:r w:rsidR="00621462" w:rsidRPr="006E4632">
              <w:rPr>
                <w:rFonts w:ascii="Arial" w:hAnsi="Arial" w:cs="Arial"/>
                <w:color w:val="FF0000"/>
                <w:sz w:val="24"/>
                <w:szCs w:val="24"/>
                <w:lang w:val="de-AT"/>
              </w:rPr>
              <w:t xml:space="preserve"> </w:t>
            </w:r>
          </w:p>
        </w:tc>
        <w:tc>
          <w:tcPr>
            <w:tcW w:w="2693" w:type="dxa"/>
            <w:tcBorders>
              <w:top w:val="single" w:sz="7" w:space="0" w:color="000000"/>
              <w:left w:val="single" w:sz="7" w:space="0" w:color="000000"/>
              <w:bottom w:val="single" w:sz="7" w:space="0" w:color="000000"/>
              <w:right w:val="single" w:sz="7" w:space="0" w:color="000000"/>
            </w:tcBorders>
            <w:vAlign w:val="center"/>
          </w:tcPr>
          <w:p w:rsidR="00534E3B" w:rsidRPr="00534E3B" w:rsidRDefault="00534E3B" w:rsidP="00534E3B">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34E3B">
              <w:rPr>
                <w:rFonts w:ascii="Arial" w:hAnsi="Arial" w:cs="Arial"/>
                <w:sz w:val="24"/>
                <w:szCs w:val="24"/>
              </w:rPr>
              <w:t>3,50 Laubbäume</w:t>
            </w:r>
          </w:p>
          <w:p w:rsidR="00534E3B" w:rsidRPr="00534E3B" w:rsidRDefault="00534E3B" w:rsidP="00534E3B">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34E3B">
              <w:rPr>
                <w:rFonts w:ascii="Arial" w:hAnsi="Arial" w:cs="Arial"/>
                <w:sz w:val="24"/>
                <w:szCs w:val="24"/>
              </w:rPr>
              <w:t>3,10 Tanne</w:t>
            </w:r>
          </w:p>
          <w:p w:rsidR="00534E3B" w:rsidRDefault="00534E3B" w:rsidP="00534E3B">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r>
              <w:rPr>
                <w:rFonts w:ascii="Arial" w:hAnsi="Arial" w:cs="Arial"/>
                <w:color w:val="1F497D" w:themeColor="text2"/>
                <w:sz w:val="24"/>
                <w:szCs w:val="24"/>
              </w:rPr>
              <w:t>2,50 SNH</w:t>
            </w:r>
          </w:p>
          <w:p w:rsidR="00534E3B" w:rsidRPr="00F122A8" w:rsidRDefault="00534E3B" w:rsidP="00534E3B">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p>
          <w:p w:rsidR="00AE0AE8" w:rsidRPr="00F122A8" w:rsidRDefault="00AE0AE8" w:rsidP="0080302F">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p>
        </w:tc>
      </w:tr>
      <w:tr w:rsidR="007476CD" w:rsidRPr="007476CD"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1C5864" w:rsidRPr="0036185C" w:rsidRDefault="001C5864" w:rsidP="00640CD0">
            <w:pPr>
              <w:tabs>
                <w:tab w:val="left" w:pos="0"/>
                <w:tab w:val="left" w:pos="367"/>
                <w:tab w:val="left" w:pos="884"/>
                <w:tab w:val="left" w:pos="1167"/>
                <w:tab w:val="left" w:pos="6780"/>
                <w:tab w:val="decimal" w:pos="8140"/>
                <w:tab w:val="left" w:pos="8480"/>
              </w:tabs>
              <w:spacing w:after="58"/>
              <w:rPr>
                <w:rFonts w:ascii="Arial" w:hAnsi="Arial" w:cs="Arial"/>
                <w:color w:val="1F497D" w:themeColor="text2"/>
                <w:sz w:val="24"/>
                <w:szCs w:val="24"/>
              </w:rPr>
            </w:pPr>
            <w:r w:rsidRPr="0036185C">
              <w:rPr>
                <w:rFonts w:ascii="Arial" w:hAnsi="Arial" w:cs="Arial"/>
                <w:b/>
                <w:color w:val="1F497D" w:themeColor="text2"/>
                <w:sz w:val="24"/>
                <w:szCs w:val="24"/>
                <w:u w:val="single"/>
              </w:rPr>
              <w:t>Bachauenstandort:</w:t>
            </w:r>
            <w:r w:rsidRPr="0036185C">
              <w:rPr>
                <w:rFonts w:ascii="Arial" w:hAnsi="Arial" w:cs="Arial"/>
                <w:color w:val="1F497D" w:themeColor="text2"/>
                <w:sz w:val="24"/>
                <w:szCs w:val="24"/>
              </w:rPr>
              <w:t xml:space="preserve"> </w:t>
            </w:r>
          </w:p>
          <w:p w:rsidR="001C5864" w:rsidRPr="007476CD" w:rsidRDefault="001C5864"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1C5864" w:rsidRPr="007476CD" w:rsidRDefault="001C5864"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7476CD" w:rsidRPr="007476CD" w:rsidTr="00640CD0">
        <w:tc>
          <w:tcPr>
            <w:tcW w:w="6521" w:type="dxa"/>
            <w:tcBorders>
              <w:top w:val="single" w:sz="7" w:space="0" w:color="000000"/>
              <w:left w:val="single" w:sz="7" w:space="0" w:color="000000"/>
              <w:bottom w:val="single" w:sz="7" w:space="0" w:color="000000"/>
              <w:right w:val="single" w:sz="7" w:space="0" w:color="000000"/>
            </w:tcBorders>
          </w:tcPr>
          <w:p w:rsidR="001C5864" w:rsidRPr="007476CD" w:rsidRDefault="001C5864" w:rsidP="00640CD0">
            <w:pPr>
              <w:spacing w:line="120" w:lineRule="exact"/>
              <w:rPr>
                <w:rFonts w:ascii="Arial" w:hAnsi="Arial" w:cs="Arial"/>
                <w:sz w:val="24"/>
                <w:szCs w:val="24"/>
              </w:rPr>
            </w:pPr>
          </w:p>
          <w:p w:rsidR="001C5864" w:rsidRPr="00E51A0A" w:rsidRDefault="00E6596A" w:rsidP="0047000E">
            <w:pPr>
              <w:tabs>
                <w:tab w:val="left" w:pos="0"/>
                <w:tab w:val="left" w:pos="884"/>
                <w:tab w:val="left" w:pos="1167"/>
                <w:tab w:val="left" w:pos="6780"/>
                <w:tab w:val="decimal" w:pos="8140"/>
                <w:tab w:val="left" w:pos="8480"/>
              </w:tabs>
              <w:spacing w:after="58"/>
              <w:rPr>
                <w:rFonts w:ascii="Arial" w:hAnsi="Arial" w:cs="Arial"/>
                <w:b/>
                <w:color w:val="1F497D" w:themeColor="text2"/>
                <w:sz w:val="24"/>
                <w:szCs w:val="24"/>
              </w:rPr>
            </w:pPr>
            <w:r w:rsidRPr="00E51A0A">
              <w:rPr>
                <w:rFonts w:ascii="Arial" w:hAnsi="Arial" w:cs="Arial"/>
                <w:b/>
                <w:color w:val="1F497D" w:themeColor="text2"/>
                <w:sz w:val="24"/>
                <w:szCs w:val="24"/>
              </w:rPr>
              <w:t xml:space="preserve">Baumarten der PNWG: </w:t>
            </w:r>
            <w:r w:rsidR="008B3A2C" w:rsidRPr="00E51A0A">
              <w:rPr>
                <w:rFonts w:ascii="Arial" w:hAnsi="Arial" w:cs="Arial"/>
                <w:b/>
                <w:color w:val="1F497D" w:themeColor="text2"/>
                <w:sz w:val="24"/>
                <w:szCs w:val="24"/>
              </w:rPr>
              <w:t>Schwarzerle, Stieleiche, Berg- und Flatterulme</w:t>
            </w:r>
            <w:r w:rsidRPr="00E51A0A">
              <w:rPr>
                <w:rFonts w:ascii="Arial" w:hAnsi="Arial" w:cs="Arial"/>
                <w:b/>
                <w:color w:val="1F497D" w:themeColor="text2"/>
                <w:sz w:val="24"/>
                <w:szCs w:val="24"/>
              </w:rPr>
              <w:t>, Linde.</w:t>
            </w:r>
          </w:p>
          <w:p w:rsidR="001C5864" w:rsidRPr="007476CD" w:rsidRDefault="006E4632" w:rsidP="007476CD">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color w:val="1F497D" w:themeColor="text2"/>
                <w:sz w:val="24"/>
                <w:szCs w:val="24"/>
                <w:lang w:val="de-AT"/>
              </w:rPr>
              <w:t>Z</w:t>
            </w:r>
            <w:r w:rsidR="001C5864" w:rsidRPr="00E51A0A">
              <w:rPr>
                <w:rFonts w:ascii="Arial" w:hAnsi="Arial" w:cs="Arial"/>
                <w:color w:val="1F497D" w:themeColor="text2"/>
                <w:sz w:val="24"/>
                <w:szCs w:val="24"/>
                <w:lang w:val="de-AT"/>
              </w:rPr>
              <w:t xml:space="preserve">umindest </w:t>
            </w:r>
            <w:r w:rsidR="007476CD" w:rsidRPr="00E51A0A">
              <w:rPr>
                <w:rFonts w:ascii="Arial" w:hAnsi="Arial" w:cs="Arial"/>
                <w:color w:val="1F497D" w:themeColor="text2"/>
                <w:sz w:val="24"/>
                <w:szCs w:val="24"/>
                <w:lang w:val="de-AT"/>
              </w:rPr>
              <w:t>75</w:t>
            </w:r>
            <w:r w:rsidR="001C5864" w:rsidRPr="00E51A0A">
              <w:rPr>
                <w:rFonts w:ascii="Arial" w:hAnsi="Arial" w:cs="Arial"/>
                <w:color w:val="1F497D" w:themeColor="text2"/>
                <w:sz w:val="24"/>
                <w:szCs w:val="24"/>
                <w:lang w:val="de-AT"/>
              </w:rPr>
              <w:t xml:space="preserve">% Laubbäume der PNWG </w:t>
            </w:r>
            <w:r w:rsidR="00E51A0A">
              <w:rPr>
                <w:rFonts w:ascii="Arial" w:hAnsi="Arial" w:cs="Arial"/>
                <w:sz w:val="24"/>
                <w:szCs w:val="24"/>
                <w:lang w:val="de-AT"/>
              </w:rPr>
              <w:t>(ELER 100%</w:t>
            </w:r>
            <w:r>
              <w:rPr>
                <w:rFonts w:ascii="Arial" w:hAnsi="Arial" w:cs="Arial"/>
                <w:sz w:val="24"/>
                <w:szCs w:val="24"/>
                <w:lang w:val="de-AT"/>
              </w:rPr>
              <w:t>)</w:t>
            </w:r>
            <w:r w:rsidR="00E51A0A">
              <w:rPr>
                <w:rFonts w:ascii="Arial" w:hAnsi="Arial" w:cs="Arial"/>
                <w:sz w:val="24"/>
                <w:szCs w:val="24"/>
                <w:lang w:val="de-AT"/>
              </w:rPr>
              <w:t xml:space="preserve">, </w:t>
            </w:r>
            <w:r w:rsidR="00E51A0A" w:rsidRPr="006E4632">
              <w:rPr>
                <w:rFonts w:ascii="Arial" w:hAnsi="Arial" w:cs="Arial"/>
                <w:color w:val="FF0000"/>
                <w:sz w:val="24"/>
                <w:szCs w:val="24"/>
                <w:lang w:val="de-AT"/>
              </w:rPr>
              <w:t xml:space="preserve">davon zumindest 50% Stieleiche und Schwarzerle) </w:t>
            </w:r>
          </w:p>
        </w:tc>
        <w:tc>
          <w:tcPr>
            <w:tcW w:w="2693" w:type="dxa"/>
            <w:tcBorders>
              <w:top w:val="single" w:sz="7" w:space="0" w:color="000000"/>
              <w:left w:val="single" w:sz="7" w:space="0" w:color="000000"/>
              <w:bottom w:val="single" w:sz="7" w:space="0" w:color="000000"/>
              <w:right w:val="single" w:sz="7" w:space="0" w:color="000000"/>
            </w:tcBorders>
            <w:vAlign w:val="center"/>
          </w:tcPr>
          <w:p w:rsidR="00036064" w:rsidRPr="00534E3B" w:rsidRDefault="00036064" w:rsidP="00036064">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34E3B">
              <w:rPr>
                <w:rFonts w:ascii="Arial" w:hAnsi="Arial" w:cs="Arial"/>
                <w:sz w:val="24"/>
                <w:szCs w:val="24"/>
              </w:rPr>
              <w:t>3,50 Laubbäume</w:t>
            </w:r>
          </w:p>
          <w:p w:rsidR="00036064" w:rsidRPr="00534E3B" w:rsidRDefault="00036064" w:rsidP="00036064">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34E3B">
              <w:rPr>
                <w:rFonts w:ascii="Arial" w:hAnsi="Arial" w:cs="Arial"/>
                <w:sz w:val="24"/>
                <w:szCs w:val="24"/>
              </w:rPr>
              <w:t>3,10 Tanne</w:t>
            </w:r>
          </w:p>
          <w:p w:rsidR="00036064" w:rsidRDefault="00036064" w:rsidP="00036064">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r>
              <w:rPr>
                <w:rFonts w:ascii="Arial" w:hAnsi="Arial" w:cs="Arial"/>
                <w:color w:val="1F497D" w:themeColor="text2"/>
                <w:sz w:val="24"/>
                <w:szCs w:val="24"/>
              </w:rPr>
              <w:t>2,50 SNH</w:t>
            </w:r>
          </w:p>
          <w:p w:rsidR="001C5864" w:rsidRPr="007476CD" w:rsidRDefault="001C5864" w:rsidP="00036064">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bl>
    <w:p w:rsidR="00AE0AE8" w:rsidRPr="007476CD" w:rsidRDefault="00AE0AE8" w:rsidP="00AE0AE8">
      <w:pPr>
        <w:pStyle w:val="Listennummer2"/>
        <w:numPr>
          <w:ilvl w:val="0"/>
          <w:numId w:val="0"/>
        </w:numPr>
        <w:ind w:left="284"/>
        <w:jc w:val="both"/>
        <w:rPr>
          <w:b/>
          <w:sz w:val="26"/>
          <w:szCs w:val="26"/>
          <w:u w:val="single"/>
          <w:lang w:val="de-DE"/>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7476CD" w:rsidRPr="007476CD"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8B3A2C" w:rsidRPr="007476CD"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roofErr w:type="spellStart"/>
            <w:r w:rsidRPr="007476CD">
              <w:rPr>
                <w:rFonts w:ascii="Arial" w:hAnsi="Arial" w:cs="Arial"/>
                <w:b/>
                <w:sz w:val="24"/>
                <w:szCs w:val="24"/>
                <w:u w:val="single"/>
              </w:rPr>
              <w:t>Verebnungsstandort</w:t>
            </w:r>
            <w:proofErr w:type="spellEnd"/>
            <w:r w:rsidRPr="007476CD">
              <w:rPr>
                <w:rFonts w:ascii="Arial" w:hAnsi="Arial" w:cs="Arial"/>
                <w:b/>
                <w:sz w:val="24"/>
                <w:szCs w:val="24"/>
                <w:u w:val="single"/>
              </w:rPr>
              <w:t xml:space="preserve"> auf Pseudo- </w:t>
            </w:r>
            <w:r w:rsidR="00634516" w:rsidRPr="007476CD">
              <w:rPr>
                <w:rFonts w:ascii="Arial" w:hAnsi="Arial" w:cs="Arial"/>
                <w:b/>
                <w:sz w:val="24"/>
                <w:szCs w:val="24"/>
                <w:u w:val="single"/>
              </w:rPr>
              <w:t>oder</w:t>
            </w:r>
            <w:r w:rsidRPr="007476CD">
              <w:rPr>
                <w:rFonts w:ascii="Arial" w:hAnsi="Arial" w:cs="Arial"/>
                <w:b/>
                <w:sz w:val="24"/>
                <w:szCs w:val="24"/>
                <w:u w:val="single"/>
              </w:rPr>
              <w:t xml:space="preserve"> </w:t>
            </w:r>
            <w:proofErr w:type="spellStart"/>
            <w:r w:rsidRPr="007476CD">
              <w:rPr>
                <w:rFonts w:ascii="Arial" w:hAnsi="Arial" w:cs="Arial"/>
                <w:b/>
                <w:sz w:val="24"/>
                <w:szCs w:val="24"/>
                <w:u w:val="single"/>
              </w:rPr>
              <w:t>Stagnogley</w:t>
            </w:r>
            <w:proofErr w:type="spellEnd"/>
            <w:r w:rsidRPr="007476CD">
              <w:rPr>
                <w:rFonts w:ascii="Arial" w:hAnsi="Arial" w:cs="Arial"/>
                <w:b/>
                <w:sz w:val="24"/>
                <w:szCs w:val="24"/>
                <w:u w:val="single"/>
              </w:rPr>
              <w:t>:</w:t>
            </w:r>
            <w:r w:rsidRPr="007476CD">
              <w:rPr>
                <w:rFonts w:ascii="Arial" w:hAnsi="Arial" w:cs="Arial"/>
                <w:sz w:val="24"/>
                <w:szCs w:val="24"/>
              </w:rPr>
              <w:t xml:space="preserve"> </w:t>
            </w:r>
          </w:p>
          <w:p w:rsidR="008B3A2C" w:rsidRPr="007476CD"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8B3A2C" w:rsidRPr="007476CD" w:rsidRDefault="008B3A2C"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7476CD" w:rsidRPr="007476CD" w:rsidTr="00640CD0">
        <w:tc>
          <w:tcPr>
            <w:tcW w:w="6521" w:type="dxa"/>
            <w:tcBorders>
              <w:top w:val="single" w:sz="7" w:space="0" w:color="000000"/>
              <w:left w:val="single" w:sz="7" w:space="0" w:color="000000"/>
              <w:bottom w:val="single" w:sz="7" w:space="0" w:color="000000"/>
              <w:right w:val="single" w:sz="7" w:space="0" w:color="000000"/>
            </w:tcBorders>
          </w:tcPr>
          <w:p w:rsidR="008B3A2C" w:rsidRPr="007476CD" w:rsidRDefault="008B3A2C" w:rsidP="00640CD0">
            <w:pPr>
              <w:spacing w:line="120" w:lineRule="exact"/>
              <w:rPr>
                <w:rFonts w:ascii="Arial" w:hAnsi="Arial" w:cs="Arial"/>
                <w:sz w:val="24"/>
                <w:szCs w:val="24"/>
              </w:rPr>
            </w:pPr>
          </w:p>
          <w:p w:rsidR="008B3A2C" w:rsidRPr="0036185C" w:rsidRDefault="00E6596A" w:rsidP="0047000E">
            <w:pPr>
              <w:tabs>
                <w:tab w:val="left" w:pos="0"/>
                <w:tab w:val="left" w:pos="884"/>
                <w:tab w:val="left" w:pos="1167"/>
                <w:tab w:val="left" w:pos="6780"/>
                <w:tab w:val="decimal" w:pos="8140"/>
                <w:tab w:val="left" w:pos="8480"/>
              </w:tabs>
              <w:spacing w:after="58"/>
              <w:rPr>
                <w:rFonts w:ascii="Arial" w:hAnsi="Arial" w:cs="Arial"/>
                <w:b/>
                <w:color w:val="1F497D" w:themeColor="text2"/>
                <w:sz w:val="24"/>
                <w:szCs w:val="24"/>
              </w:rPr>
            </w:pPr>
            <w:r w:rsidRPr="0036185C">
              <w:rPr>
                <w:rFonts w:ascii="Arial" w:hAnsi="Arial" w:cs="Arial"/>
                <w:b/>
                <w:color w:val="1F497D" w:themeColor="text2"/>
                <w:sz w:val="24"/>
                <w:szCs w:val="24"/>
              </w:rPr>
              <w:t xml:space="preserve">Baumarten der PNWG: </w:t>
            </w:r>
            <w:r w:rsidR="008B3A2C" w:rsidRPr="0036185C">
              <w:rPr>
                <w:rFonts w:ascii="Arial" w:hAnsi="Arial" w:cs="Arial"/>
                <w:b/>
                <w:color w:val="1F497D" w:themeColor="text2"/>
                <w:sz w:val="24"/>
                <w:szCs w:val="24"/>
              </w:rPr>
              <w:t xml:space="preserve">Stieleiche, </w:t>
            </w:r>
            <w:r w:rsidRPr="0036185C">
              <w:rPr>
                <w:rFonts w:ascii="Arial" w:hAnsi="Arial" w:cs="Arial"/>
                <w:b/>
                <w:color w:val="1F497D" w:themeColor="text2"/>
                <w:sz w:val="24"/>
                <w:szCs w:val="24"/>
              </w:rPr>
              <w:t xml:space="preserve">Tanne. </w:t>
            </w:r>
            <w:r w:rsidR="0075190B">
              <w:rPr>
                <w:rFonts w:ascii="Arial" w:hAnsi="Arial" w:cs="Arial"/>
                <w:b/>
                <w:color w:val="1F497D" w:themeColor="text2"/>
                <w:sz w:val="24"/>
                <w:szCs w:val="24"/>
              </w:rPr>
              <w:t>Untergeordnet</w:t>
            </w:r>
            <w:r w:rsidR="008B3A2C" w:rsidRPr="0036185C">
              <w:rPr>
                <w:rFonts w:ascii="Arial" w:hAnsi="Arial" w:cs="Arial"/>
                <w:b/>
                <w:color w:val="1F497D" w:themeColor="text2"/>
                <w:sz w:val="24"/>
                <w:szCs w:val="24"/>
              </w:rPr>
              <w:t xml:space="preserve"> Hainbuche</w:t>
            </w:r>
            <w:r w:rsidR="00C52066" w:rsidRPr="0036185C">
              <w:rPr>
                <w:rFonts w:ascii="Arial" w:hAnsi="Arial" w:cs="Arial"/>
                <w:b/>
                <w:color w:val="1F497D" w:themeColor="text2"/>
                <w:sz w:val="24"/>
                <w:szCs w:val="24"/>
              </w:rPr>
              <w:t xml:space="preserve">, </w:t>
            </w:r>
            <w:r w:rsidR="00634516" w:rsidRPr="0036185C">
              <w:rPr>
                <w:rFonts w:ascii="Arial" w:hAnsi="Arial" w:cs="Arial"/>
                <w:b/>
                <w:color w:val="1F497D" w:themeColor="text2"/>
                <w:sz w:val="24"/>
                <w:szCs w:val="24"/>
              </w:rPr>
              <w:t xml:space="preserve">Spitzahorn, </w:t>
            </w:r>
            <w:proofErr w:type="gramStart"/>
            <w:r w:rsidR="00C52066" w:rsidRPr="0036185C">
              <w:rPr>
                <w:rFonts w:ascii="Arial" w:hAnsi="Arial" w:cs="Arial"/>
                <w:b/>
                <w:color w:val="1F497D" w:themeColor="text2"/>
                <w:sz w:val="24"/>
                <w:szCs w:val="24"/>
              </w:rPr>
              <w:t>Schwarzerle</w:t>
            </w:r>
            <w:r w:rsidR="008B3A2C" w:rsidRPr="0036185C">
              <w:rPr>
                <w:rFonts w:ascii="Arial" w:hAnsi="Arial" w:cs="Arial"/>
                <w:b/>
                <w:color w:val="1F497D" w:themeColor="text2"/>
                <w:sz w:val="24"/>
                <w:szCs w:val="24"/>
              </w:rPr>
              <w:t xml:space="preserve">  und</w:t>
            </w:r>
            <w:proofErr w:type="gramEnd"/>
            <w:r w:rsidR="008B3A2C" w:rsidRPr="0036185C">
              <w:rPr>
                <w:rFonts w:ascii="Arial" w:hAnsi="Arial" w:cs="Arial"/>
                <w:b/>
                <w:color w:val="1F497D" w:themeColor="text2"/>
                <w:sz w:val="24"/>
                <w:szCs w:val="24"/>
              </w:rPr>
              <w:t xml:space="preserve"> Linde. Kein Ahorn, keine Edellaubbäume!</w:t>
            </w:r>
          </w:p>
          <w:p w:rsidR="008B3A2C" w:rsidRPr="007476CD" w:rsidRDefault="00EA5162" w:rsidP="007476CD">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color w:val="1F497D" w:themeColor="text2"/>
                <w:sz w:val="24"/>
                <w:szCs w:val="24"/>
                <w:lang w:val="de-AT"/>
              </w:rPr>
              <w:t>Z</w:t>
            </w:r>
            <w:r w:rsidR="008B3A2C" w:rsidRPr="0036185C">
              <w:rPr>
                <w:rFonts w:ascii="Arial" w:hAnsi="Arial" w:cs="Arial"/>
                <w:color w:val="1F497D" w:themeColor="text2"/>
                <w:sz w:val="24"/>
                <w:szCs w:val="24"/>
                <w:lang w:val="de-AT"/>
              </w:rPr>
              <w:t xml:space="preserve">umindest </w:t>
            </w:r>
            <w:r w:rsidR="007476CD" w:rsidRPr="0036185C">
              <w:rPr>
                <w:rFonts w:ascii="Arial" w:hAnsi="Arial" w:cs="Arial"/>
                <w:color w:val="1F497D" w:themeColor="text2"/>
                <w:sz w:val="24"/>
                <w:szCs w:val="24"/>
                <w:lang w:val="de-AT"/>
              </w:rPr>
              <w:t>75</w:t>
            </w:r>
            <w:r w:rsidR="008B3A2C" w:rsidRPr="0036185C">
              <w:rPr>
                <w:rFonts w:ascii="Arial" w:hAnsi="Arial" w:cs="Arial"/>
                <w:color w:val="1F497D" w:themeColor="text2"/>
                <w:sz w:val="24"/>
                <w:szCs w:val="24"/>
                <w:lang w:val="de-AT"/>
              </w:rPr>
              <w:t xml:space="preserve">% </w:t>
            </w:r>
            <w:r w:rsidR="00102391">
              <w:rPr>
                <w:rFonts w:ascii="Arial" w:hAnsi="Arial" w:cs="Arial"/>
                <w:color w:val="1F497D" w:themeColor="text2"/>
                <w:sz w:val="24"/>
                <w:szCs w:val="24"/>
                <w:lang w:val="de-AT"/>
              </w:rPr>
              <w:t>B</w:t>
            </w:r>
            <w:r w:rsidR="008B3A2C" w:rsidRPr="0036185C">
              <w:rPr>
                <w:rFonts w:ascii="Arial" w:hAnsi="Arial" w:cs="Arial"/>
                <w:color w:val="1F497D" w:themeColor="text2"/>
                <w:sz w:val="24"/>
                <w:szCs w:val="24"/>
                <w:lang w:val="de-AT"/>
              </w:rPr>
              <w:t xml:space="preserve">äume </w:t>
            </w:r>
            <w:r w:rsidR="00102391" w:rsidRPr="00102391">
              <w:rPr>
                <w:rFonts w:ascii="Arial" w:hAnsi="Arial" w:cs="Arial"/>
                <w:sz w:val="24"/>
                <w:szCs w:val="24"/>
                <w:lang w:val="de-AT"/>
              </w:rPr>
              <w:t>(ELER 100%)</w:t>
            </w:r>
            <w:r w:rsidR="00102391">
              <w:rPr>
                <w:rFonts w:ascii="Arial" w:hAnsi="Arial" w:cs="Arial"/>
                <w:color w:val="1F497D" w:themeColor="text2"/>
                <w:sz w:val="24"/>
                <w:szCs w:val="24"/>
                <w:lang w:val="de-AT"/>
              </w:rPr>
              <w:t xml:space="preserve"> </w:t>
            </w:r>
            <w:r w:rsidR="008B3A2C" w:rsidRPr="0036185C">
              <w:rPr>
                <w:rFonts w:ascii="Arial" w:hAnsi="Arial" w:cs="Arial"/>
                <w:color w:val="1F497D" w:themeColor="text2"/>
                <w:sz w:val="24"/>
                <w:szCs w:val="24"/>
                <w:lang w:val="de-AT"/>
              </w:rPr>
              <w:t xml:space="preserve">der PNWG </w:t>
            </w:r>
            <w:r w:rsidR="002E5CB0" w:rsidRPr="0036185C">
              <w:rPr>
                <w:rFonts w:ascii="Arial" w:hAnsi="Arial" w:cs="Arial"/>
                <w:color w:val="1F497D" w:themeColor="text2"/>
                <w:sz w:val="24"/>
                <w:szCs w:val="24"/>
                <w:lang w:val="de-AT"/>
              </w:rPr>
              <w:t>(Stieleiche</w:t>
            </w:r>
            <w:r w:rsidR="00634516" w:rsidRPr="0036185C">
              <w:rPr>
                <w:rFonts w:ascii="Arial" w:hAnsi="Arial" w:cs="Arial"/>
                <w:color w:val="1F497D" w:themeColor="text2"/>
                <w:sz w:val="24"/>
                <w:szCs w:val="24"/>
                <w:lang w:val="de-AT"/>
              </w:rPr>
              <w:t>, Tanne</w:t>
            </w:r>
            <w:r w:rsidR="002E5CB0" w:rsidRPr="0036185C">
              <w:rPr>
                <w:rFonts w:ascii="Arial" w:hAnsi="Arial" w:cs="Arial"/>
                <w:color w:val="1F497D" w:themeColor="text2"/>
                <w:sz w:val="24"/>
                <w:szCs w:val="24"/>
                <w:lang w:val="de-AT"/>
              </w:rPr>
              <w:t>)</w:t>
            </w:r>
            <w:r w:rsidR="00E6596A" w:rsidRPr="0036185C">
              <w:rPr>
                <w:rFonts w:ascii="Arial" w:hAnsi="Arial" w:cs="Arial"/>
                <w:color w:val="1F497D" w:themeColor="text2"/>
                <w:sz w:val="24"/>
                <w:szCs w:val="24"/>
                <w:lang w:val="de-AT"/>
              </w:rPr>
              <w:t xml:space="preserve"> </w:t>
            </w:r>
            <w:r w:rsidR="0036185C" w:rsidRPr="00FE2D19">
              <w:rPr>
                <w:rFonts w:ascii="Arial" w:hAnsi="Arial" w:cs="Arial"/>
                <w:color w:val="FF0000"/>
                <w:sz w:val="24"/>
                <w:szCs w:val="24"/>
                <w:lang w:val="de-AT"/>
              </w:rPr>
              <w:t>(davon 50% Stieleiche</w:t>
            </w:r>
            <w:r w:rsidR="00DE5332" w:rsidRPr="00FE2D19">
              <w:rPr>
                <w:rFonts w:ascii="Arial" w:hAnsi="Arial" w:cs="Arial"/>
                <w:color w:val="FF0000"/>
                <w:sz w:val="24"/>
                <w:szCs w:val="24"/>
                <w:lang w:val="de-AT"/>
              </w:rPr>
              <w:t>,</w:t>
            </w:r>
            <w:r w:rsidRPr="00FE2D19">
              <w:rPr>
                <w:rFonts w:ascii="Arial" w:hAnsi="Arial" w:cs="Arial"/>
                <w:color w:val="FF0000"/>
                <w:sz w:val="24"/>
                <w:szCs w:val="24"/>
                <w:lang w:val="de-AT"/>
              </w:rPr>
              <w:t xml:space="preserve"> </w:t>
            </w:r>
            <w:r w:rsidR="0036185C" w:rsidRPr="00FE2D19">
              <w:rPr>
                <w:rFonts w:ascii="Arial" w:hAnsi="Arial" w:cs="Arial"/>
                <w:color w:val="FF0000"/>
                <w:sz w:val="24"/>
                <w:szCs w:val="24"/>
                <w:lang w:val="de-AT"/>
              </w:rPr>
              <w:t xml:space="preserve">Tanne) </w:t>
            </w:r>
          </w:p>
        </w:tc>
        <w:tc>
          <w:tcPr>
            <w:tcW w:w="2693" w:type="dxa"/>
            <w:tcBorders>
              <w:top w:val="single" w:sz="7" w:space="0" w:color="000000"/>
              <w:left w:val="single" w:sz="7" w:space="0" w:color="000000"/>
              <w:bottom w:val="single" w:sz="7" w:space="0" w:color="000000"/>
              <w:right w:val="single" w:sz="7" w:space="0" w:color="000000"/>
            </w:tcBorders>
            <w:vAlign w:val="center"/>
          </w:tcPr>
          <w:p w:rsidR="009132CE" w:rsidRPr="00534E3B" w:rsidRDefault="009132CE" w:rsidP="009132CE">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34E3B">
              <w:rPr>
                <w:rFonts w:ascii="Arial" w:hAnsi="Arial" w:cs="Arial"/>
                <w:sz w:val="24"/>
                <w:szCs w:val="24"/>
              </w:rPr>
              <w:t>3,50 Laubbäume</w:t>
            </w:r>
          </w:p>
          <w:p w:rsidR="009132CE" w:rsidRPr="00534E3B" w:rsidRDefault="009132CE" w:rsidP="009132CE">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34E3B">
              <w:rPr>
                <w:rFonts w:ascii="Arial" w:hAnsi="Arial" w:cs="Arial"/>
                <w:sz w:val="24"/>
                <w:szCs w:val="24"/>
              </w:rPr>
              <w:t>3,10 Tanne</w:t>
            </w:r>
          </w:p>
          <w:p w:rsidR="009132CE" w:rsidRDefault="009132CE" w:rsidP="009132CE">
            <w:pPr>
              <w:tabs>
                <w:tab w:val="left" w:pos="0"/>
                <w:tab w:val="left" w:pos="367"/>
                <w:tab w:val="left" w:pos="884"/>
                <w:tab w:val="left" w:pos="1167"/>
                <w:tab w:val="left" w:pos="6780"/>
                <w:tab w:val="decimal" w:pos="8140"/>
                <w:tab w:val="left" w:pos="8480"/>
              </w:tabs>
              <w:spacing w:after="58"/>
              <w:jc w:val="center"/>
              <w:rPr>
                <w:rFonts w:ascii="Arial" w:hAnsi="Arial" w:cs="Arial"/>
                <w:color w:val="1F497D" w:themeColor="text2"/>
                <w:sz w:val="24"/>
                <w:szCs w:val="24"/>
              </w:rPr>
            </w:pPr>
            <w:r>
              <w:rPr>
                <w:rFonts w:ascii="Arial" w:hAnsi="Arial" w:cs="Arial"/>
                <w:color w:val="1F497D" w:themeColor="text2"/>
                <w:sz w:val="24"/>
                <w:szCs w:val="24"/>
              </w:rPr>
              <w:t>2,50 SNH</w:t>
            </w:r>
          </w:p>
          <w:p w:rsidR="008B3A2C" w:rsidRPr="007476CD" w:rsidRDefault="008B3A2C" w:rsidP="0080302F">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bl>
    <w:p w:rsidR="0038780A" w:rsidRDefault="0038780A" w:rsidP="002A1FC7">
      <w:pPr>
        <w:pStyle w:val="Listennummer2"/>
        <w:numPr>
          <w:ilvl w:val="0"/>
          <w:numId w:val="0"/>
        </w:numPr>
        <w:ind w:left="643" w:hanging="360"/>
        <w:jc w:val="both"/>
        <w:rPr>
          <w:b/>
          <w:sz w:val="26"/>
          <w:szCs w:val="26"/>
          <w:lang w:val="de-DE"/>
        </w:rPr>
      </w:pPr>
    </w:p>
    <w:p w:rsidR="00496C93" w:rsidRDefault="00496C93" w:rsidP="002A1FC7">
      <w:pPr>
        <w:pStyle w:val="Listennummer2"/>
        <w:numPr>
          <w:ilvl w:val="0"/>
          <w:numId w:val="0"/>
        </w:numPr>
        <w:ind w:left="643" w:hanging="360"/>
        <w:jc w:val="both"/>
        <w:rPr>
          <w:b/>
          <w:sz w:val="26"/>
          <w:szCs w:val="26"/>
          <w:lang w:val="de-DE"/>
        </w:rPr>
      </w:pPr>
    </w:p>
    <w:p w:rsidR="00496C93" w:rsidRDefault="00496C93" w:rsidP="002A1FC7">
      <w:pPr>
        <w:pStyle w:val="Listennummer2"/>
        <w:numPr>
          <w:ilvl w:val="0"/>
          <w:numId w:val="0"/>
        </w:numPr>
        <w:ind w:left="643" w:hanging="360"/>
        <w:jc w:val="both"/>
        <w:rPr>
          <w:b/>
          <w:sz w:val="26"/>
          <w:szCs w:val="26"/>
          <w:lang w:val="de-DE"/>
        </w:rPr>
      </w:pPr>
    </w:p>
    <w:p w:rsidR="00C135EC" w:rsidRPr="000B42CC" w:rsidRDefault="00C135EC" w:rsidP="00C135EC">
      <w:pPr>
        <w:pStyle w:val="Textkrper2"/>
        <w:numPr>
          <w:ilvl w:val="0"/>
          <w:numId w:val="17"/>
        </w:numPr>
        <w:jc w:val="both"/>
        <w:rPr>
          <w:rFonts w:ascii="Arial" w:hAnsi="Arial" w:cs="Arial"/>
          <w:color w:val="1F497D" w:themeColor="text2"/>
          <w:szCs w:val="24"/>
        </w:rPr>
      </w:pPr>
      <w:r w:rsidRPr="000B42CC">
        <w:rPr>
          <w:rFonts w:ascii="Arial" w:hAnsi="Arial" w:cs="Arial"/>
          <w:color w:val="1F497D" w:themeColor="text2"/>
          <w:szCs w:val="24"/>
        </w:rPr>
        <w:t>Förderung der Einbringung seltener Baumarten:</w:t>
      </w:r>
    </w:p>
    <w:p w:rsidR="00C135EC" w:rsidRPr="000B42CC" w:rsidRDefault="00C135EC" w:rsidP="00C135EC">
      <w:pPr>
        <w:pStyle w:val="Textkrper2"/>
        <w:jc w:val="both"/>
        <w:rPr>
          <w:rFonts w:ascii="Arial" w:hAnsi="Arial" w:cs="Arial"/>
          <w:color w:val="1F497D" w:themeColor="text2"/>
          <w:szCs w:val="24"/>
          <w:u w:val="single"/>
        </w:rPr>
      </w:pPr>
    </w:p>
    <w:p w:rsidR="00C135EC" w:rsidRPr="000B42CC" w:rsidRDefault="00C135EC" w:rsidP="00C135EC">
      <w:pPr>
        <w:pStyle w:val="Textkrper2"/>
        <w:numPr>
          <w:ilvl w:val="0"/>
          <w:numId w:val="14"/>
        </w:numPr>
        <w:tabs>
          <w:tab w:val="clear" w:pos="720"/>
          <w:tab w:val="num" w:pos="0"/>
        </w:tabs>
        <w:jc w:val="both"/>
        <w:rPr>
          <w:rFonts w:ascii="Arial" w:hAnsi="Arial" w:cs="Arial"/>
          <w:b w:val="0"/>
          <w:color w:val="1F497D" w:themeColor="text2"/>
          <w:szCs w:val="24"/>
        </w:rPr>
      </w:pPr>
      <w:r w:rsidRPr="000B42CC">
        <w:rPr>
          <w:rFonts w:ascii="Arial" w:hAnsi="Arial" w:cs="Arial"/>
          <w:b w:val="0"/>
          <w:color w:val="1F497D" w:themeColor="text2"/>
          <w:szCs w:val="24"/>
        </w:rPr>
        <w:t xml:space="preserve">Baumarten: Berg-, Feld- und Flatterulme, Wildapfel, Wildbirne, Elsbeere, Speierling, Flaum-eiche, Walnuss, Edelkastanie. Wildschutz und Pflege bis zur Sicherung sind obligat. </w:t>
      </w:r>
    </w:p>
    <w:p w:rsidR="00C135EC" w:rsidRPr="000B42CC" w:rsidRDefault="00C135EC" w:rsidP="00C135EC">
      <w:pPr>
        <w:pStyle w:val="Textkrper2"/>
        <w:numPr>
          <w:ilvl w:val="0"/>
          <w:numId w:val="14"/>
        </w:numPr>
        <w:tabs>
          <w:tab w:val="clear" w:pos="720"/>
          <w:tab w:val="num" w:pos="0"/>
        </w:tabs>
        <w:jc w:val="both"/>
        <w:rPr>
          <w:rFonts w:ascii="Arial" w:hAnsi="Arial" w:cs="Arial"/>
          <w:b w:val="0"/>
          <w:color w:val="1F497D" w:themeColor="text2"/>
          <w:szCs w:val="24"/>
        </w:rPr>
      </w:pPr>
      <w:r w:rsidRPr="000B42CC">
        <w:rPr>
          <w:rFonts w:ascii="Arial" w:hAnsi="Arial" w:cs="Arial"/>
          <w:b w:val="0"/>
          <w:color w:val="1F497D" w:themeColor="text2"/>
          <w:szCs w:val="24"/>
        </w:rPr>
        <w:t xml:space="preserve">Maximal </w:t>
      </w:r>
      <w:r w:rsidR="000B42CC" w:rsidRPr="000B42CC">
        <w:rPr>
          <w:rFonts w:ascii="Arial" w:hAnsi="Arial" w:cs="Arial"/>
          <w:b w:val="0"/>
          <w:color w:val="1F497D" w:themeColor="text2"/>
          <w:szCs w:val="24"/>
        </w:rPr>
        <w:t>1</w:t>
      </w:r>
      <w:r w:rsidRPr="000B42CC">
        <w:rPr>
          <w:rFonts w:ascii="Arial" w:hAnsi="Arial" w:cs="Arial"/>
          <w:b w:val="0"/>
          <w:color w:val="1F497D" w:themeColor="text2"/>
          <w:szCs w:val="24"/>
        </w:rPr>
        <w:t xml:space="preserve">00 Stück je ha </w:t>
      </w:r>
    </w:p>
    <w:p w:rsidR="00C135EC" w:rsidRPr="000B42CC" w:rsidRDefault="00C135EC" w:rsidP="00C135EC">
      <w:pPr>
        <w:pStyle w:val="Textkrper2"/>
        <w:numPr>
          <w:ilvl w:val="0"/>
          <w:numId w:val="14"/>
        </w:numPr>
        <w:tabs>
          <w:tab w:val="clear" w:pos="720"/>
          <w:tab w:val="num" w:pos="0"/>
        </w:tabs>
        <w:jc w:val="both"/>
        <w:rPr>
          <w:rFonts w:ascii="Arial" w:hAnsi="Arial" w:cs="Arial"/>
          <w:b w:val="0"/>
          <w:color w:val="1F497D" w:themeColor="text2"/>
          <w:szCs w:val="24"/>
        </w:rPr>
      </w:pPr>
      <w:r w:rsidRPr="000B42CC">
        <w:rPr>
          <w:rFonts w:ascii="Arial" w:hAnsi="Arial" w:cs="Arial"/>
          <w:b w:val="0"/>
          <w:color w:val="1F497D" w:themeColor="text2"/>
          <w:szCs w:val="24"/>
        </w:rPr>
        <w:t>Schutz mit einer Höhe von zumindest 1,20 m, bei Erfordernis 1,60 m</w:t>
      </w:r>
    </w:p>
    <w:p w:rsidR="00C135EC" w:rsidRPr="00ED7F27" w:rsidRDefault="00C135EC" w:rsidP="004873A9">
      <w:pPr>
        <w:pStyle w:val="Textkrper2"/>
        <w:numPr>
          <w:ilvl w:val="0"/>
          <w:numId w:val="14"/>
        </w:numPr>
        <w:tabs>
          <w:tab w:val="clear" w:pos="720"/>
          <w:tab w:val="num" w:pos="0"/>
        </w:tabs>
        <w:jc w:val="both"/>
        <w:rPr>
          <w:rFonts w:ascii="Arial" w:hAnsi="Arial" w:cs="Arial"/>
          <w:b w:val="0"/>
          <w:color w:val="1F497D" w:themeColor="text2"/>
          <w:szCs w:val="24"/>
        </w:rPr>
      </w:pPr>
      <w:r w:rsidRPr="00ED7F27">
        <w:rPr>
          <w:rFonts w:ascii="Arial" w:hAnsi="Arial" w:cs="Arial"/>
          <w:b w:val="0"/>
          <w:color w:val="1F497D" w:themeColor="text2"/>
          <w:szCs w:val="24"/>
        </w:rPr>
        <w:t xml:space="preserve">Je Stück </w:t>
      </w:r>
      <w:r w:rsidR="00673BBA">
        <w:rPr>
          <w:rFonts w:ascii="Arial" w:hAnsi="Arial" w:cs="Arial"/>
          <w:b w:val="0"/>
          <w:color w:val="1F497D" w:themeColor="text2"/>
          <w:szCs w:val="24"/>
        </w:rPr>
        <w:t>6,80.-</w:t>
      </w:r>
      <w:r w:rsidRPr="00ED7F27">
        <w:rPr>
          <w:rFonts w:ascii="Arial" w:hAnsi="Arial" w:cs="Arial"/>
          <w:b w:val="0"/>
          <w:color w:val="1F497D" w:themeColor="text2"/>
          <w:szCs w:val="24"/>
        </w:rPr>
        <w:t xml:space="preserve"> Standardkosten </w:t>
      </w:r>
    </w:p>
    <w:p w:rsidR="00C135EC" w:rsidRPr="000B42CC" w:rsidRDefault="00C135EC" w:rsidP="00C135EC">
      <w:pPr>
        <w:pStyle w:val="Textkrper2"/>
        <w:numPr>
          <w:ilvl w:val="0"/>
          <w:numId w:val="14"/>
        </w:numPr>
        <w:tabs>
          <w:tab w:val="clear" w:pos="720"/>
          <w:tab w:val="num" w:pos="0"/>
        </w:tabs>
        <w:jc w:val="both"/>
        <w:rPr>
          <w:rFonts w:ascii="Arial" w:hAnsi="Arial" w:cs="Arial"/>
          <w:b w:val="0"/>
          <w:color w:val="1F497D" w:themeColor="text2"/>
          <w:szCs w:val="24"/>
        </w:rPr>
      </w:pPr>
      <w:r w:rsidRPr="000B42CC">
        <w:rPr>
          <w:rFonts w:ascii="Arial" w:hAnsi="Arial" w:cs="Arial"/>
          <w:b w:val="0"/>
          <w:color w:val="1F497D" w:themeColor="text2"/>
          <w:szCs w:val="24"/>
        </w:rPr>
        <w:t>Je Stück 5,</w:t>
      </w:r>
      <w:r w:rsidR="00673BBA">
        <w:rPr>
          <w:rFonts w:ascii="Arial" w:hAnsi="Arial" w:cs="Arial"/>
          <w:b w:val="0"/>
          <w:color w:val="1F497D" w:themeColor="text2"/>
          <w:szCs w:val="24"/>
        </w:rPr>
        <w:t>40.-</w:t>
      </w:r>
      <w:r w:rsidRPr="000B42CC">
        <w:rPr>
          <w:rFonts w:ascii="Arial" w:hAnsi="Arial" w:cs="Arial"/>
          <w:b w:val="0"/>
          <w:color w:val="1F497D" w:themeColor="text2"/>
          <w:szCs w:val="24"/>
        </w:rPr>
        <w:t xml:space="preserve"> Euro Standardkosten für Einzelschutz (keine Monosäule)</w:t>
      </w:r>
    </w:p>
    <w:p w:rsidR="00C135EC" w:rsidRPr="000B42CC" w:rsidRDefault="00C135EC" w:rsidP="00C135EC">
      <w:pPr>
        <w:pStyle w:val="Textkrper2"/>
        <w:ind w:left="720"/>
        <w:jc w:val="both"/>
        <w:rPr>
          <w:rFonts w:ascii="Arial" w:hAnsi="Arial" w:cs="Arial"/>
          <w:b w:val="0"/>
          <w:color w:val="1F497D" w:themeColor="text2"/>
          <w:szCs w:val="24"/>
        </w:rPr>
      </w:pPr>
    </w:p>
    <w:p w:rsidR="00C135EC" w:rsidRPr="000B42CC" w:rsidRDefault="00C135EC" w:rsidP="00C135EC">
      <w:pPr>
        <w:pStyle w:val="Textkrper2"/>
        <w:numPr>
          <w:ilvl w:val="0"/>
          <w:numId w:val="17"/>
        </w:numPr>
        <w:jc w:val="both"/>
        <w:rPr>
          <w:rFonts w:ascii="Arial" w:hAnsi="Arial" w:cs="Arial"/>
          <w:color w:val="1F497D" w:themeColor="text2"/>
          <w:szCs w:val="24"/>
        </w:rPr>
      </w:pPr>
      <w:r w:rsidRPr="000B42CC">
        <w:rPr>
          <w:rFonts w:ascii="Arial" w:hAnsi="Arial" w:cs="Arial"/>
          <w:color w:val="1F497D" w:themeColor="text2"/>
          <w:szCs w:val="24"/>
        </w:rPr>
        <w:t xml:space="preserve">Einleitung der Naturverjüngung (ausschließlich in Eichenwaldgesellschaften </w:t>
      </w:r>
      <w:r w:rsidRPr="000B42CC">
        <w:rPr>
          <w:rFonts w:ascii="Arial" w:hAnsi="Arial" w:cs="Arial"/>
          <w:b w:val="0"/>
          <w:color w:val="1F497D" w:themeColor="text2"/>
          <w:szCs w:val="24"/>
        </w:rPr>
        <w:t xml:space="preserve">zur Förderung der zu erwartenden oder vorhandenen Verjüngung) </w:t>
      </w:r>
    </w:p>
    <w:p w:rsidR="00C135EC" w:rsidRPr="000B42CC" w:rsidRDefault="00C135EC" w:rsidP="00C135EC">
      <w:pPr>
        <w:pStyle w:val="Textkrper2"/>
        <w:jc w:val="both"/>
        <w:rPr>
          <w:rFonts w:ascii="Arial" w:hAnsi="Arial" w:cs="Arial"/>
          <w:color w:val="1F497D" w:themeColor="text2"/>
          <w:szCs w:val="24"/>
          <w:u w:val="single"/>
        </w:rPr>
      </w:pPr>
    </w:p>
    <w:p w:rsidR="00C135EC" w:rsidRPr="000B42CC" w:rsidRDefault="00C135EC" w:rsidP="00C135EC">
      <w:pPr>
        <w:pStyle w:val="Listenabsatz"/>
        <w:numPr>
          <w:ilvl w:val="0"/>
          <w:numId w:val="18"/>
        </w:numPr>
        <w:tabs>
          <w:tab w:val="num" w:pos="1582"/>
        </w:tabs>
        <w:jc w:val="both"/>
        <w:rPr>
          <w:rFonts w:ascii="Arial" w:hAnsi="Arial" w:cs="Arial"/>
          <w:color w:val="1F497D" w:themeColor="text2"/>
          <w:sz w:val="24"/>
          <w:szCs w:val="24"/>
        </w:rPr>
      </w:pPr>
      <w:r w:rsidRPr="000B42CC">
        <w:rPr>
          <w:rFonts w:ascii="Arial" w:hAnsi="Arial" w:cs="Arial"/>
          <w:color w:val="1F497D" w:themeColor="text2"/>
          <w:sz w:val="24"/>
          <w:szCs w:val="24"/>
        </w:rPr>
        <w:t xml:space="preserve">Die zu erwartende Naturverjüngung muss mindestens 50% Laubbaumanteil erreichen können. Aufgrund des Konkurrenznachteils der Laubbäume in der Jugend im eichenreichen Wald muss deren Anteil am Ausgangsbestand (nach Verjüngungshieb) ebenfalls zumindest 50% (Bestockungsgrad) betragen. Lichtungshieb im Samenjahr, Schaffung eines geeigneten Keimbettes und </w:t>
      </w:r>
      <w:proofErr w:type="spellStart"/>
      <w:r w:rsidRPr="000B42CC">
        <w:rPr>
          <w:rFonts w:ascii="Arial" w:hAnsi="Arial" w:cs="Arial"/>
          <w:color w:val="1F497D" w:themeColor="text2"/>
          <w:sz w:val="24"/>
          <w:szCs w:val="24"/>
        </w:rPr>
        <w:t>Bewuchsentfernung</w:t>
      </w:r>
      <w:proofErr w:type="spellEnd"/>
      <w:r w:rsidRPr="000B42CC">
        <w:rPr>
          <w:rFonts w:ascii="Arial" w:hAnsi="Arial" w:cs="Arial"/>
          <w:color w:val="1F497D" w:themeColor="text2"/>
          <w:sz w:val="24"/>
          <w:szCs w:val="24"/>
        </w:rPr>
        <w:t>.</w:t>
      </w:r>
    </w:p>
    <w:p w:rsidR="00C135EC" w:rsidRPr="000B42CC" w:rsidRDefault="00C135EC" w:rsidP="00C135EC">
      <w:pPr>
        <w:pStyle w:val="Listenabsatz"/>
        <w:jc w:val="both"/>
        <w:rPr>
          <w:rFonts w:ascii="Arial" w:hAnsi="Arial" w:cs="Arial"/>
          <w:color w:val="1F497D" w:themeColor="text2"/>
          <w:sz w:val="24"/>
          <w:szCs w:val="24"/>
        </w:rPr>
      </w:pPr>
      <w:proofErr w:type="spellStart"/>
      <w:r w:rsidRPr="000B42CC">
        <w:rPr>
          <w:rFonts w:ascii="Arial" w:hAnsi="Arial" w:cs="Arial"/>
          <w:color w:val="1F497D" w:themeColor="text2"/>
          <w:sz w:val="24"/>
          <w:szCs w:val="24"/>
        </w:rPr>
        <w:t>Abzopfen</w:t>
      </w:r>
      <w:proofErr w:type="spellEnd"/>
      <w:r w:rsidRPr="000B42CC">
        <w:rPr>
          <w:rFonts w:ascii="Arial" w:hAnsi="Arial" w:cs="Arial"/>
          <w:color w:val="1F497D" w:themeColor="text2"/>
          <w:sz w:val="24"/>
          <w:szCs w:val="24"/>
        </w:rPr>
        <w:t xml:space="preserve"> und Entasten im Bestand bei dortigem Verbleiben ist obligatorisch.</w:t>
      </w:r>
    </w:p>
    <w:p w:rsidR="00C135EC" w:rsidRPr="000B42CC" w:rsidRDefault="00C135EC" w:rsidP="00C135EC">
      <w:pPr>
        <w:pStyle w:val="Listenabsatz"/>
        <w:jc w:val="both"/>
        <w:rPr>
          <w:rFonts w:ascii="Arial" w:hAnsi="Arial" w:cs="Arial"/>
          <w:color w:val="1F497D" w:themeColor="text2"/>
          <w:sz w:val="24"/>
          <w:szCs w:val="24"/>
        </w:rPr>
      </w:pPr>
    </w:p>
    <w:p w:rsidR="00C135EC" w:rsidRPr="000B42CC" w:rsidRDefault="00C135EC" w:rsidP="00C135EC">
      <w:pPr>
        <w:numPr>
          <w:ilvl w:val="0"/>
          <w:numId w:val="11"/>
        </w:numPr>
        <w:rPr>
          <w:rFonts w:ascii="Arial" w:hAnsi="Arial" w:cs="Arial"/>
          <w:color w:val="1F497D" w:themeColor="text2"/>
          <w:sz w:val="24"/>
          <w:szCs w:val="24"/>
        </w:rPr>
      </w:pPr>
      <w:r w:rsidRPr="000B42CC">
        <w:rPr>
          <w:rFonts w:ascii="Arial" w:hAnsi="Arial" w:cs="Arial"/>
          <w:color w:val="1F497D" w:themeColor="text2"/>
          <w:sz w:val="24"/>
          <w:szCs w:val="24"/>
        </w:rPr>
        <w:t>Standardkosten 800.- je ha.</w:t>
      </w:r>
    </w:p>
    <w:p w:rsidR="00C135EC" w:rsidRPr="000B42CC" w:rsidRDefault="00C135EC" w:rsidP="00C135EC">
      <w:pPr>
        <w:ind w:left="1080"/>
        <w:rPr>
          <w:rFonts w:ascii="Arial" w:hAnsi="Arial" w:cs="Arial"/>
          <w:color w:val="1F497D" w:themeColor="text2"/>
          <w:sz w:val="24"/>
          <w:szCs w:val="24"/>
        </w:rPr>
      </w:pPr>
    </w:p>
    <w:p w:rsidR="002A1FC7" w:rsidRPr="001F7746" w:rsidRDefault="002A1FC7" w:rsidP="002A1FC7">
      <w:pPr>
        <w:pStyle w:val="Listennummer2"/>
        <w:numPr>
          <w:ilvl w:val="0"/>
          <w:numId w:val="17"/>
        </w:numPr>
        <w:jc w:val="both"/>
        <w:rPr>
          <w:rFonts w:ascii="Arial" w:hAnsi="Arial" w:cs="Arial"/>
          <w:b/>
          <w:color w:val="1F497D" w:themeColor="text2"/>
          <w:sz w:val="24"/>
          <w:lang w:val="de-DE"/>
        </w:rPr>
      </w:pPr>
      <w:r w:rsidRPr="001F7746">
        <w:rPr>
          <w:rFonts w:ascii="Arial" w:hAnsi="Arial" w:cs="Arial"/>
          <w:b/>
          <w:color w:val="1F497D" w:themeColor="text2"/>
          <w:sz w:val="24"/>
          <w:lang w:val="de-DE"/>
        </w:rPr>
        <w:t>Kulturpflege nach Aufforstung</w:t>
      </w:r>
      <w:r w:rsidR="00A775ED" w:rsidRPr="001F7746">
        <w:rPr>
          <w:rFonts w:ascii="Arial" w:hAnsi="Arial" w:cs="Arial"/>
          <w:b/>
          <w:color w:val="1F497D" w:themeColor="text2"/>
          <w:sz w:val="24"/>
          <w:lang w:val="de-DE"/>
        </w:rPr>
        <w:t xml:space="preserve"> </w:t>
      </w:r>
    </w:p>
    <w:p w:rsidR="002A1FC7" w:rsidRPr="001F7746" w:rsidRDefault="002A1FC7" w:rsidP="002A1FC7">
      <w:pPr>
        <w:pStyle w:val="Listennummer2"/>
        <w:numPr>
          <w:ilvl w:val="0"/>
          <w:numId w:val="0"/>
        </w:numPr>
        <w:ind w:left="643" w:hanging="360"/>
        <w:jc w:val="both"/>
        <w:rPr>
          <w:rFonts w:ascii="Arial" w:hAnsi="Arial" w:cs="Arial"/>
          <w:b/>
          <w:color w:val="1F497D" w:themeColor="text2"/>
          <w:sz w:val="24"/>
          <w:lang w:val="de-DE"/>
        </w:rPr>
      </w:pPr>
    </w:p>
    <w:p w:rsidR="002A1FC7" w:rsidRPr="001F7746" w:rsidRDefault="00CC5235" w:rsidP="002A1FC7">
      <w:pPr>
        <w:pStyle w:val="Listennummer2"/>
        <w:numPr>
          <w:ilvl w:val="0"/>
          <w:numId w:val="0"/>
        </w:numPr>
        <w:ind w:left="643" w:hanging="360"/>
        <w:jc w:val="both"/>
        <w:rPr>
          <w:rFonts w:ascii="Arial" w:hAnsi="Arial" w:cs="Arial"/>
          <w:color w:val="1F497D" w:themeColor="text2"/>
          <w:sz w:val="24"/>
          <w:lang w:val="de-DE"/>
        </w:rPr>
      </w:pPr>
      <w:r w:rsidRPr="001F7746">
        <w:rPr>
          <w:rFonts w:ascii="Arial" w:hAnsi="Arial" w:cs="Arial"/>
          <w:b/>
          <w:color w:val="1F497D" w:themeColor="text2"/>
          <w:sz w:val="24"/>
          <w:lang w:val="de-DE"/>
        </w:rPr>
        <w:t xml:space="preserve">      </w:t>
      </w:r>
      <w:r w:rsidR="002A1FC7" w:rsidRPr="001F7746">
        <w:rPr>
          <w:rFonts w:ascii="Arial" w:hAnsi="Arial" w:cs="Arial"/>
          <w:color w:val="1F497D" w:themeColor="text2"/>
          <w:sz w:val="24"/>
          <w:lang w:val="de-DE"/>
        </w:rPr>
        <w:t xml:space="preserve">1.- je </w:t>
      </w:r>
      <w:r w:rsidR="00764F48" w:rsidRPr="001F7746">
        <w:rPr>
          <w:rFonts w:ascii="Arial" w:hAnsi="Arial" w:cs="Arial"/>
          <w:color w:val="1F497D" w:themeColor="text2"/>
          <w:sz w:val="24"/>
          <w:lang w:val="de-DE"/>
        </w:rPr>
        <w:t xml:space="preserve">nachgewiesener aufgeforsteter </w:t>
      </w:r>
      <w:r w:rsidR="00A775ED" w:rsidRPr="001F7746">
        <w:rPr>
          <w:rFonts w:ascii="Arial" w:hAnsi="Arial" w:cs="Arial"/>
          <w:color w:val="1F497D" w:themeColor="text2"/>
          <w:sz w:val="24"/>
          <w:lang w:val="de-DE"/>
        </w:rPr>
        <w:t>geförderter</w:t>
      </w:r>
      <w:r w:rsidR="0072023E" w:rsidRPr="001F7746">
        <w:rPr>
          <w:rFonts w:ascii="Arial" w:hAnsi="Arial" w:cs="Arial"/>
          <w:color w:val="1F497D" w:themeColor="text2"/>
          <w:sz w:val="24"/>
          <w:lang w:val="de-DE"/>
        </w:rPr>
        <w:t xml:space="preserve"> </w:t>
      </w:r>
      <w:r w:rsidR="002A1FC7" w:rsidRPr="001F7746">
        <w:rPr>
          <w:rFonts w:ascii="Arial" w:hAnsi="Arial" w:cs="Arial"/>
          <w:color w:val="1F497D" w:themeColor="text2"/>
          <w:sz w:val="24"/>
          <w:lang w:val="de-DE"/>
        </w:rPr>
        <w:t>Pflanze einmalig nach Abschluss der Arbeiten</w:t>
      </w:r>
      <w:r w:rsidRPr="001F7746">
        <w:rPr>
          <w:rFonts w:ascii="Arial" w:hAnsi="Arial" w:cs="Arial"/>
          <w:color w:val="1F497D" w:themeColor="text2"/>
          <w:sz w:val="24"/>
          <w:lang w:val="de-DE"/>
        </w:rPr>
        <w:t xml:space="preserve"> (18monatige </w:t>
      </w:r>
      <w:r w:rsidR="0072023E" w:rsidRPr="001F7746">
        <w:rPr>
          <w:rFonts w:ascii="Arial" w:hAnsi="Arial" w:cs="Arial"/>
          <w:color w:val="1F497D" w:themeColor="text2"/>
          <w:sz w:val="24"/>
          <w:lang w:val="de-DE"/>
        </w:rPr>
        <w:t xml:space="preserve">nachvollziehbar </w:t>
      </w:r>
      <w:r w:rsidRPr="001F7746">
        <w:rPr>
          <w:rFonts w:ascii="Arial" w:hAnsi="Arial" w:cs="Arial"/>
          <w:color w:val="1F497D" w:themeColor="text2"/>
          <w:sz w:val="24"/>
          <w:lang w:val="de-DE"/>
        </w:rPr>
        <w:t>dokumentierte Pflege</w:t>
      </w:r>
      <w:r w:rsidR="0072023E" w:rsidRPr="001F7746">
        <w:rPr>
          <w:rFonts w:ascii="Arial" w:hAnsi="Arial" w:cs="Arial"/>
          <w:color w:val="1F497D" w:themeColor="text2"/>
          <w:sz w:val="24"/>
          <w:lang w:val="de-DE"/>
        </w:rPr>
        <w:t xml:space="preserve"> bzw. gegebenenfalls zeitnahe Inaugenscheinnahme</w:t>
      </w:r>
      <w:r w:rsidRPr="001F7746">
        <w:rPr>
          <w:rFonts w:ascii="Arial" w:hAnsi="Arial" w:cs="Arial"/>
          <w:color w:val="1F497D" w:themeColor="text2"/>
          <w:sz w:val="24"/>
          <w:lang w:val="de-DE"/>
        </w:rPr>
        <w:t>)</w:t>
      </w:r>
      <w:r w:rsidR="00A775ED" w:rsidRPr="001F7746">
        <w:rPr>
          <w:rFonts w:ascii="Arial" w:hAnsi="Arial" w:cs="Arial"/>
          <w:color w:val="1F497D" w:themeColor="text2"/>
          <w:sz w:val="24"/>
          <w:lang w:val="de-DE"/>
        </w:rPr>
        <w:t>. Nur für noch nicht abgeschlossene Anträge (Umsetzungszeitraum, Abrechnung).</w:t>
      </w:r>
    </w:p>
    <w:p w:rsidR="00D16A0F" w:rsidRPr="009C6C9E" w:rsidRDefault="00D16A0F" w:rsidP="00D16A0F">
      <w:pPr>
        <w:tabs>
          <w:tab w:val="num" w:pos="1080"/>
        </w:tabs>
        <w:rPr>
          <w:rFonts w:ascii="Arial" w:hAnsi="Arial" w:cs="Arial"/>
          <w:sz w:val="24"/>
          <w:szCs w:val="24"/>
          <w:u w:val="dash"/>
        </w:rPr>
      </w:pPr>
    </w:p>
    <w:p w:rsidR="003F0D83" w:rsidRPr="005C25B4" w:rsidRDefault="003F0D83" w:rsidP="002A1FC7">
      <w:pPr>
        <w:pStyle w:val="Textkrper2"/>
        <w:numPr>
          <w:ilvl w:val="0"/>
          <w:numId w:val="17"/>
        </w:numPr>
        <w:jc w:val="both"/>
        <w:rPr>
          <w:rFonts w:ascii="Arial" w:hAnsi="Arial" w:cs="Arial"/>
          <w:color w:val="1F497D" w:themeColor="text2"/>
          <w:szCs w:val="24"/>
        </w:rPr>
      </w:pPr>
      <w:bookmarkStart w:id="4" w:name="_Toc125282759"/>
      <w:bookmarkStart w:id="5" w:name="_Toc125286300"/>
      <w:r w:rsidRPr="005C25B4">
        <w:rPr>
          <w:rFonts w:ascii="Arial" w:hAnsi="Arial" w:cs="Arial"/>
          <w:color w:val="1F497D" w:themeColor="text2"/>
          <w:szCs w:val="24"/>
        </w:rPr>
        <w:t>Kontrollzäune</w:t>
      </w:r>
    </w:p>
    <w:p w:rsidR="003F0D83" w:rsidRPr="005C25B4" w:rsidRDefault="003F0D83" w:rsidP="00E96D44">
      <w:pPr>
        <w:pStyle w:val="Textkrper2"/>
        <w:jc w:val="both"/>
        <w:rPr>
          <w:rFonts w:ascii="Arial" w:hAnsi="Arial" w:cs="Arial"/>
          <w:b w:val="0"/>
          <w:color w:val="1F497D" w:themeColor="text2"/>
          <w:szCs w:val="24"/>
        </w:rPr>
      </w:pPr>
    </w:p>
    <w:p w:rsidR="003F0D83" w:rsidRPr="005C25B4" w:rsidRDefault="00CF0A76" w:rsidP="00C53215">
      <w:pPr>
        <w:pStyle w:val="Textkrper2"/>
        <w:numPr>
          <w:ilvl w:val="0"/>
          <w:numId w:val="14"/>
        </w:numPr>
        <w:tabs>
          <w:tab w:val="clear" w:pos="720"/>
          <w:tab w:val="num" w:pos="0"/>
        </w:tabs>
        <w:jc w:val="both"/>
        <w:rPr>
          <w:rFonts w:ascii="Arial" w:hAnsi="Arial" w:cs="Arial"/>
          <w:b w:val="0"/>
          <w:color w:val="1F497D" w:themeColor="text2"/>
          <w:szCs w:val="24"/>
        </w:rPr>
      </w:pPr>
      <w:r>
        <w:rPr>
          <w:rFonts w:ascii="Arial" w:hAnsi="Arial" w:cs="Arial"/>
          <w:b w:val="0"/>
          <w:color w:val="1F497D" w:themeColor="text2"/>
          <w:szCs w:val="24"/>
        </w:rPr>
        <w:t>Maximal e</w:t>
      </w:r>
      <w:r w:rsidR="003F0D83" w:rsidRPr="005C25B4">
        <w:rPr>
          <w:rFonts w:ascii="Arial" w:hAnsi="Arial" w:cs="Arial"/>
          <w:b w:val="0"/>
          <w:color w:val="1F497D" w:themeColor="text2"/>
          <w:szCs w:val="24"/>
        </w:rPr>
        <w:t>in Stück je 50 ha</w:t>
      </w:r>
    </w:p>
    <w:p w:rsidR="003F0D83" w:rsidRPr="005C25B4" w:rsidRDefault="00E96D44" w:rsidP="00C53215">
      <w:pPr>
        <w:pStyle w:val="Textkrper2"/>
        <w:numPr>
          <w:ilvl w:val="0"/>
          <w:numId w:val="14"/>
        </w:numPr>
        <w:tabs>
          <w:tab w:val="clear" w:pos="720"/>
          <w:tab w:val="num" w:pos="0"/>
        </w:tabs>
        <w:jc w:val="both"/>
        <w:rPr>
          <w:rFonts w:ascii="Arial" w:hAnsi="Arial" w:cs="Arial"/>
          <w:b w:val="0"/>
          <w:color w:val="1F497D" w:themeColor="text2"/>
          <w:szCs w:val="24"/>
        </w:rPr>
      </w:pPr>
      <w:r w:rsidRPr="005C25B4">
        <w:rPr>
          <w:rFonts w:ascii="Arial" w:hAnsi="Arial" w:cs="Arial"/>
          <w:b w:val="0"/>
          <w:color w:val="1F497D" w:themeColor="text2"/>
          <w:szCs w:val="24"/>
        </w:rPr>
        <w:t xml:space="preserve">25 bzw. 50 </w:t>
      </w:r>
      <w:proofErr w:type="spellStart"/>
      <w:r w:rsidRPr="005C25B4">
        <w:rPr>
          <w:rFonts w:ascii="Arial" w:hAnsi="Arial" w:cs="Arial"/>
          <w:b w:val="0"/>
          <w:color w:val="1F497D" w:themeColor="text2"/>
          <w:szCs w:val="24"/>
        </w:rPr>
        <w:t>lfm</w:t>
      </w:r>
      <w:proofErr w:type="spellEnd"/>
      <w:r w:rsidR="00CF0A76">
        <w:rPr>
          <w:rFonts w:ascii="Arial" w:hAnsi="Arial" w:cs="Arial"/>
          <w:b w:val="0"/>
          <w:color w:val="1F497D" w:themeColor="text2"/>
          <w:szCs w:val="24"/>
        </w:rPr>
        <w:t xml:space="preserve"> Länge</w:t>
      </w:r>
    </w:p>
    <w:p w:rsidR="003F0D83" w:rsidRPr="005C25B4" w:rsidRDefault="003F0D83" w:rsidP="00C53215">
      <w:pPr>
        <w:pStyle w:val="Textkrper2"/>
        <w:numPr>
          <w:ilvl w:val="0"/>
          <w:numId w:val="14"/>
        </w:numPr>
        <w:tabs>
          <w:tab w:val="clear" w:pos="720"/>
          <w:tab w:val="num" w:pos="0"/>
        </w:tabs>
        <w:jc w:val="both"/>
        <w:rPr>
          <w:rFonts w:ascii="Arial" w:hAnsi="Arial" w:cs="Arial"/>
          <w:b w:val="0"/>
          <w:color w:val="1F497D" w:themeColor="text2"/>
          <w:szCs w:val="24"/>
        </w:rPr>
      </w:pPr>
      <w:r w:rsidRPr="005C25B4">
        <w:rPr>
          <w:rFonts w:ascii="Arial" w:hAnsi="Arial" w:cs="Arial"/>
          <w:b w:val="0"/>
          <w:color w:val="1F497D" w:themeColor="text2"/>
          <w:szCs w:val="24"/>
        </w:rPr>
        <w:t>Es muss eine Vergleichsfläche daneben bestehen, deren Mittel- und Eckpunkte dauerhaft zu vermarken sind</w:t>
      </w:r>
    </w:p>
    <w:p w:rsidR="00D66379" w:rsidRPr="005C25B4" w:rsidRDefault="003F0D83" w:rsidP="00801847">
      <w:pPr>
        <w:pStyle w:val="Textkrper2"/>
        <w:numPr>
          <w:ilvl w:val="0"/>
          <w:numId w:val="14"/>
        </w:numPr>
        <w:tabs>
          <w:tab w:val="clear" w:pos="720"/>
          <w:tab w:val="num" w:pos="0"/>
        </w:tabs>
        <w:jc w:val="both"/>
        <w:rPr>
          <w:rFonts w:ascii="Arial" w:hAnsi="Arial" w:cs="Arial"/>
          <w:b w:val="0"/>
          <w:color w:val="1F497D" w:themeColor="text2"/>
          <w:szCs w:val="24"/>
        </w:rPr>
      </w:pPr>
      <w:r w:rsidRPr="005C25B4">
        <w:rPr>
          <w:rFonts w:ascii="Arial" w:hAnsi="Arial" w:cs="Arial"/>
          <w:b w:val="0"/>
          <w:color w:val="1F497D" w:themeColor="text2"/>
          <w:szCs w:val="24"/>
        </w:rPr>
        <w:t xml:space="preserve">Standardkosten </w:t>
      </w:r>
      <w:r w:rsidR="005C25B4">
        <w:rPr>
          <w:rFonts w:ascii="Arial" w:hAnsi="Arial" w:cs="Arial"/>
          <w:b w:val="0"/>
          <w:color w:val="1F497D" w:themeColor="text2"/>
          <w:szCs w:val="24"/>
        </w:rPr>
        <w:t>5</w:t>
      </w:r>
      <w:r w:rsidR="003D76FB" w:rsidRPr="005C25B4">
        <w:rPr>
          <w:rFonts w:ascii="Arial" w:hAnsi="Arial" w:cs="Arial"/>
          <w:b w:val="0"/>
          <w:color w:val="1F497D" w:themeColor="text2"/>
          <w:szCs w:val="24"/>
        </w:rPr>
        <w:t xml:space="preserve">00.- </w:t>
      </w:r>
      <w:r w:rsidR="00E96D44" w:rsidRPr="005C25B4">
        <w:rPr>
          <w:rFonts w:ascii="Arial" w:hAnsi="Arial" w:cs="Arial"/>
          <w:b w:val="0"/>
          <w:color w:val="1F497D" w:themeColor="text2"/>
          <w:szCs w:val="24"/>
        </w:rPr>
        <w:t xml:space="preserve"> bzw. 700.- </w:t>
      </w:r>
      <w:r w:rsidR="003D76FB" w:rsidRPr="005C25B4">
        <w:rPr>
          <w:rFonts w:ascii="Arial" w:hAnsi="Arial" w:cs="Arial"/>
          <w:b w:val="0"/>
          <w:color w:val="1F497D" w:themeColor="text2"/>
          <w:szCs w:val="24"/>
        </w:rPr>
        <w:t xml:space="preserve">je </w:t>
      </w:r>
      <w:r w:rsidR="00CF0A76">
        <w:rPr>
          <w:rFonts w:ascii="Arial" w:hAnsi="Arial" w:cs="Arial"/>
          <w:b w:val="0"/>
          <w:color w:val="1F497D" w:themeColor="text2"/>
          <w:szCs w:val="24"/>
        </w:rPr>
        <w:t>Stück</w:t>
      </w:r>
    </w:p>
    <w:p w:rsidR="00D66379" w:rsidRPr="005C25B4" w:rsidRDefault="003D76FB" w:rsidP="00D66379">
      <w:pPr>
        <w:pStyle w:val="Textkrper2"/>
        <w:ind w:left="720"/>
        <w:jc w:val="both"/>
        <w:rPr>
          <w:rFonts w:ascii="Arial" w:hAnsi="Arial" w:cs="Arial"/>
          <w:b w:val="0"/>
          <w:color w:val="1F497D" w:themeColor="text2"/>
          <w:szCs w:val="24"/>
        </w:rPr>
      </w:pPr>
      <w:r w:rsidRPr="005C25B4">
        <w:rPr>
          <w:rFonts w:ascii="Arial" w:hAnsi="Arial" w:cs="Arial"/>
          <w:b w:val="0"/>
          <w:color w:val="1F497D" w:themeColor="text2"/>
          <w:szCs w:val="24"/>
        </w:rPr>
        <w:t xml:space="preserve"> </w:t>
      </w:r>
    </w:p>
    <w:p w:rsidR="00D66379" w:rsidRPr="00530B87" w:rsidRDefault="00D66379" w:rsidP="00D66379">
      <w:pPr>
        <w:pStyle w:val="Textkrper2"/>
        <w:numPr>
          <w:ilvl w:val="0"/>
          <w:numId w:val="17"/>
        </w:numPr>
        <w:jc w:val="both"/>
        <w:rPr>
          <w:rFonts w:ascii="Arial" w:hAnsi="Arial" w:cs="Arial"/>
          <w:color w:val="1F497D" w:themeColor="text2"/>
          <w:szCs w:val="24"/>
        </w:rPr>
      </w:pPr>
      <w:r w:rsidRPr="00530B87">
        <w:rPr>
          <w:rFonts w:ascii="Arial" w:hAnsi="Arial" w:cs="Arial"/>
          <w:color w:val="1F497D" w:themeColor="text2"/>
          <w:szCs w:val="24"/>
        </w:rPr>
        <w:t>Kulturschutzzäune</w:t>
      </w:r>
      <w:r w:rsidR="00530B87" w:rsidRPr="00530B87">
        <w:rPr>
          <w:rFonts w:ascii="Arial" w:hAnsi="Arial" w:cs="Arial"/>
          <w:color w:val="1F497D" w:themeColor="text2"/>
          <w:szCs w:val="24"/>
        </w:rPr>
        <w:t xml:space="preserve"> (nur im Waldfonds)</w:t>
      </w:r>
    </w:p>
    <w:p w:rsidR="00AE0AE8" w:rsidRPr="00530B87" w:rsidRDefault="00AE0AE8" w:rsidP="00AE0AE8">
      <w:pPr>
        <w:pStyle w:val="Textkrper2"/>
        <w:jc w:val="both"/>
        <w:rPr>
          <w:b w:val="0"/>
          <w:color w:val="1F497D" w:themeColor="text2"/>
          <w:szCs w:val="24"/>
        </w:rPr>
      </w:pPr>
    </w:p>
    <w:p w:rsidR="00DF04F6" w:rsidRPr="004525D8" w:rsidRDefault="00DF04F6" w:rsidP="00563201">
      <w:pPr>
        <w:pStyle w:val="Textkrper2"/>
        <w:numPr>
          <w:ilvl w:val="0"/>
          <w:numId w:val="32"/>
        </w:numPr>
        <w:ind w:left="851"/>
        <w:jc w:val="both"/>
        <w:rPr>
          <w:rFonts w:ascii="Arial" w:hAnsi="Arial" w:cs="Arial"/>
          <w:b w:val="0"/>
          <w:color w:val="FF0000"/>
          <w:szCs w:val="24"/>
        </w:rPr>
      </w:pPr>
      <w:r w:rsidRPr="004525D8">
        <w:rPr>
          <w:rFonts w:ascii="Arial" w:hAnsi="Arial" w:cs="Arial"/>
          <w:b w:val="0"/>
          <w:color w:val="FF0000"/>
          <w:szCs w:val="24"/>
        </w:rPr>
        <w:t xml:space="preserve">Zäunung von Naturverjüngung und kultivierten Flächen, wenn Naturverjüngungskerne bereits vorhanden oder </w:t>
      </w:r>
      <w:r w:rsidR="004525D8" w:rsidRPr="004525D8">
        <w:rPr>
          <w:rFonts w:ascii="Arial" w:hAnsi="Arial" w:cs="Arial"/>
          <w:b w:val="0"/>
          <w:color w:val="FF0000"/>
          <w:szCs w:val="24"/>
        </w:rPr>
        <w:t xml:space="preserve">innerhalb der forstgesetzlich vorgesehenen Wiederbewaldungsfrist </w:t>
      </w:r>
      <w:r w:rsidRPr="004525D8">
        <w:rPr>
          <w:rFonts w:ascii="Arial" w:hAnsi="Arial" w:cs="Arial"/>
          <w:b w:val="0"/>
          <w:color w:val="FF0000"/>
          <w:szCs w:val="24"/>
        </w:rPr>
        <w:t>zu erwarten sind</w:t>
      </w:r>
    </w:p>
    <w:p w:rsidR="003B2D3A" w:rsidRDefault="00DF04F6" w:rsidP="00563201">
      <w:pPr>
        <w:pStyle w:val="Textkrper2"/>
        <w:numPr>
          <w:ilvl w:val="0"/>
          <w:numId w:val="32"/>
        </w:numPr>
        <w:ind w:left="851"/>
        <w:jc w:val="both"/>
        <w:rPr>
          <w:rFonts w:ascii="Arial" w:hAnsi="Arial" w:cs="Arial"/>
          <w:b w:val="0"/>
          <w:color w:val="1F497D" w:themeColor="text2"/>
          <w:szCs w:val="24"/>
        </w:rPr>
      </w:pPr>
      <w:r>
        <w:rPr>
          <w:rFonts w:ascii="Arial" w:hAnsi="Arial" w:cs="Arial"/>
          <w:b w:val="0"/>
          <w:color w:val="1F497D" w:themeColor="text2"/>
          <w:szCs w:val="24"/>
        </w:rPr>
        <w:t xml:space="preserve">Standardkosten </w:t>
      </w:r>
      <w:r w:rsidR="00D66379" w:rsidRPr="00530B87">
        <w:rPr>
          <w:rFonts w:ascii="Arial" w:hAnsi="Arial" w:cs="Arial"/>
          <w:b w:val="0"/>
          <w:color w:val="1F497D" w:themeColor="text2"/>
          <w:szCs w:val="24"/>
        </w:rPr>
        <w:t>6.-/</w:t>
      </w:r>
      <w:proofErr w:type="spellStart"/>
      <w:r w:rsidR="00D66379" w:rsidRPr="00530B87">
        <w:rPr>
          <w:rFonts w:ascii="Arial" w:hAnsi="Arial" w:cs="Arial"/>
          <w:b w:val="0"/>
          <w:color w:val="1F497D" w:themeColor="text2"/>
          <w:szCs w:val="24"/>
        </w:rPr>
        <w:t>lfm</w:t>
      </w:r>
      <w:proofErr w:type="spellEnd"/>
      <w:r w:rsidR="00D66379" w:rsidRPr="00530B87">
        <w:rPr>
          <w:rFonts w:ascii="Arial" w:hAnsi="Arial" w:cs="Arial"/>
          <w:b w:val="0"/>
          <w:color w:val="1F497D" w:themeColor="text2"/>
          <w:szCs w:val="24"/>
        </w:rPr>
        <w:t xml:space="preserve"> für Rehwildzaun in leichtem Gelände </w:t>
      </w:r>
      <w:r>
        <w:rPr>
          <w:rFonts w:ascii="Arial" w:hAnsi="Arial" w:cs="Arial"/>
          <w:b w:val="0"/>
          <w:color w:val="1F497D" w:themeColor="text2"/>
          <w:szCs w:val="24"/>
        </w:rPr>
        <w:t xml:space="preserve">(bis 30% Hangneigung) </w:t>
      </w:r>
      <w:proofErr w:type="spellStart"/>
      <w:r>
        <w:rPr>
          <w:rFonts w:ascii="Arial" w:hAnsi="Arial" w:cs="Arial"/>
          <w:b w:val="0"/>
          <w:color w:val="1F497D" w:themeColor="text2"/>
          <w:szCs w:val="24"/>
        </w:rPr>
        <w:t>bzw</w:t>
      </w:r>
      <w:proofErr w:type="spellEnd"/>
      <w:r w:rsidR="00D66379" w:rsidRPr="00530B87">
        <w:rPr>
          <w:rFonts w:ascii="Arial" w:hAnsi="Arial" w:cs="Arial"/>
          <w:b w:val="0"/>
          <w:color w:val="1F497D" w:themeColor="text2"/>
          <w:szCs w:val="24"/>
        </w:rPr>
        <w:t xml:space="preserve"> </w:t>
      </w:r>
    </w:p>
    <w:p w:rsidR="003B2D3A" w:rsidRDefault="00D66379" w:rsidP="00563201">
      <w:pPr>
        <w:pStyle w:val="Textkrper2"/>
        <w:numPr>
          <w:ilvl w:val="0"/>
          <w:numId w:val="32"/>
        </w:numPr>
        <w:ind w:left="851"/>
        <w:jc w:val="both"/>
        <w:rPr>
          <w:rFonts w:ascii="Arial" w:hAnsi="Arial" w:cs="Arial"/>
          <w:b w:val="0"/>
          <w:color w:val="1F497D" w:themeColor="text2"/>
          <w:szCs w:val="24"/>
        </w:rPr>
      </w:pPr>
      <w:r w:rsidRPr="00530B87">
        <w:rPr>
          <w:rFonts w:ascii="Arial" w:hAnsi="Arial" w:cs="Arial"/>
          <w:b w:val="0"/>
          <w:color w:val="1F497D" w:themeColor="text2"/>
          <w:szCs w:val="24"/>
        </w:rPr>
        <w:t xml:space="preserve">8.-/ </w:t>
      </w:r>
      <w:proofErr w:type="spellStart"/>
      <w:r w:rsidRPr="00530B87">
        <w:rPr>
          <w:rFonts w:ascii="Arial" w:hAnsi="Arial" w:cs="Arial"/>
          <w:b w:val="0"/>
          <w:color w:val="1F497D" w:themeColor="text2"/>
          <w:szCs w:val="24"/>
        </w:rPr>
        <w:t>lfm</w:t>
      </w:r>
      <w:proofErr w:type="spellEnd"/>
      <w:r w:rsidRPr="00530B87">
        <w:rPr>
          <w:rFonts w:ascii="Arial" w:hAnsi="Arial" w:cs="Arial"/>
          <w:b w:val="0"/>
          <w:color w:val="1F497D" w:themeColor="text2"/>
          <w:szCs w:val="24"/>
        </w:rPr>
        <w:t xml:space="preserve"> i</w:t>
      </w:r>
      <w:r w:rsidR="000139F7" w:rsidRPr="00530B87">
        <w:rPr>
          <w:rFonts w:ascii="Arial" w:hAnsi="Arial" w:cs="Arial"/>
          <w:b w:val="0"/>
          <w:color w:val="1F497D" w:themeColor="text2"/>
          <w:szCs w:val="24"/>
        </w:rPr>
        <w:t>n normalem bis schwierigen Gelände bzw.</w:t>
      </w:r>
    </w:p>
    <w:p w:rsidR="00D66379" w:rsidRDefault="000139F7" w:rsidP="00563201">
      <w:pPr>
        <w:pStyle w:val="Textkrper2"/>
        <w:numPr>
          <w:ilvl w:val="0"/>
          <w:numId w:val="32"/>
        </w:numPr>
        <w:ind w:left="851"/>
        <w:jc w:val="both"/>
        <w:rPr>
          <w:rFonts w:ascii="Arial" w:hAnsi="Arial" w:cs="Arial"/>
          <w:b w:val="0"/>
          <w:color w:val="1F497D" w:themeColor="text2"/>
          <w:szCs w:val="24"/>
        </w:rPr>
      </w:pPr>
      <w:r w:rsidRPr="00530B87">
        <w:rPr>
          <w:rFonts w:ascii="Arial" w:hAnsi="Arial" w:cs="Arial"/>
          <w:b w:val="0"/>
          <w:color w:val="1F497D" w:themeColor="text2"/>
          <w:szCs w:val="24"/>
        </w:rPr>
        <w:t>i</w:t>
      </w:r>
      <w:r w:rsidR="00D66379" w:rsidRPr="00530B87">
        <w:rPr>
          <w:rFonts w:ascii="Arial" w:hAnsi="Arial" w:cs="Arial"/>
          <w:b w:val="0"/>
          <w:color w:val="1F497D" w:themeColor="text2"/>
          <w:szCs w:val="24"/>
        </w:rPr>
        <w:t xml:space="preserve">m Rotwildgebiet </w:t>
      </w:r>
      <w:r w:rsidR="000D2516" w:rsidRPr="00530B87">
        <w:rPr>
          <w:rFonts w:ascii="Arial" w:hAnsi="Arial" w:cs="Arial"/>
          <w:b w:val="0"/>
          <w:color w:val="1F497D" w:themeColor="text2"/>
          <w:szCs w:val="24"/>
        </w:rPr>
        <w:t>20</w:t>
      </w:r>
      <w:r w:rsidRPr="00530B87">
        <w:rPr>
          <w:rFonts w:ascii="Arial" w:hAnsi="Arial" w:cs="Arial"/>
          <w:b w:val="0"/>
          <w:color w:val="1F497D" w:themeColor="text2"/>
          <w:szCs w:val="24"/>
        </w:rPr>
        <w:t>0 cm hoch 15.-/</w:t>
      </w:r>
      <w:proofErr w:type="spellStart"/>
      <w:r w:rsidRPr="00530B87">
        <w:rPr>
          <w:rFonts w:ascii="Arial" w:hAnsi="Arial" w:cs="Arial"/>
          <w:b w:val="0"/>
          <w:color w:val="1F497D" w:themeColor="text2"/>
          <w:szCs w:val="24"/>
        </w:rPr>
        <w:t>lfm</w:t>
      </w:r>
      <w:proofErr w:type="spellEnd"/>
      <w:r w:rsidR="00D66379" w:rsidRPr="00530B87">
        <w:rPr>
          <w:rFonts w:ascii="Arial" w:hAnsi="Arial" w:cs="Arial"/>
          <w:b w:val="0"/>
          <w:color w:val="1F497D" w:themeColor="text2"/>
          <w:szCs w:val="24"/>
        </w:rPr>
        <w:t xml:space="preserve"> </w:t>
      </w:r>
    </w:p>
    <w:p w:rsidR="003B2D3A" w:rsidRDefault="003B2D3A" w:rsidP="00563201">
      <w:pPr>
        <w:pStyle w:val="Textkrper2"/>
        <w:numPr>
          <w:ilvl w:val="0"/>
          <w:numId w:val="32"/>
        </w:numPr>
        <w:ind w:left="851"/>
        <w:jc w:val="both"/>
        <w:rPr>
          <w:rFonts w:ascii="Arial" w:hAnsi="Arial" w:cs="Arial"/>
          <w:b w:val="0"/>
          <w:color w:val="1F497D" w:themeColor="text2"/>
          <w:szCs w:val="24"/>
        </w:rPr>
      </w:pPr>
      <w:r>
        <w:rPr>
          <w:rFonts w:ascii="Arial" w:hAnsi="Arial" w:cs="Arial"/>
          <w:b w:val="0"/>
          <w:color w:val="1F497D" w:themeColor="text2"/>
          <w:szCs w:val="24"/>
        </w:rPr>
        <w:t xml:space="preserve">Maximal einen halben ha groß, außer bei über 60% Eiche oder Tanne in der Verjüngung, hier maximal 1 ha. </w:t>
      </w:r>
    </w:p>
    <w:p w:rsidR="003B2D3A" w:rsidRDefault="003B2D3A" w:rsidP="00563201">
      <w:pPr>
        <w:pStyle w:val="Textkrper2"/>
        <w:numPr>
          <w:ilvl w:val="0"/>
          <w:numId w:val="32"/>
        </w:numPr>
        <w:ind w:left="851"/>
        <w:jc w:val="both"/>
        <w:rPr>
          <w:rFonts w:ascii="Arial" w:hAnsi="Arial" w:cs="Arial"/>
          <w:b w:val="0"/>
          <w:color w:val="1F497D" w:themeColor="text2"/>
          <w:szCs w:val="24"/>
        </w:rPr>
      </w:pPr>
      <w:r>
        <w:rPr>
          <w:rFonts w:ascii="Arial" w:hAnsi="Arial" w:cs="Arial"/>
          <w:b w:val="0"/>
          <w:color w:val="1F497D" w:themeColor="text2"/>
          <w:szCs w:val="24"/>
        </w:rPr>
        <w:t>Mindestabstand zwischen 2 Zäunen 100 m</w:t>
      </w:r>
      <w:r w:rsidR="008E6C24">
        <w:rPr>
          <w:rFonts w:ascii="Arial" w:hAnsi="Arial" w:cs="Arial"/>
          <w:b w:val="0"/>
          <w:color w:val="1F497D" w:themeColor="text2"/>
          <w:szCs w:val="24"/>
        </w:rPr>
        <w:t xml:space="preserve"> (innerhalb des jeweiligen Betriebes)</w:t>
      </w:r>
      <w:r>
        <w:rPr>
          <w:rFonts w:ascii="Arial" w:hAnsi="Arial" w:cs="Arial"/>
          <w:b w:val="0"/>
          <w:color w:val="1F497D" w:themeColor="text2"/>
          <w:szCs w:val="24"/>
        </w:rPr>
        <w:t>.</w:t>
      </w:r>
    </w:p>
    <w:p w:rsidR="00914039" w:rsidRDefault="00914039" w:rsidP="00E77F54">
      <w:pPr>
        <w:pStyle w:val="Textkrper2"/>
        <w:ind w:left="851"/>
        <w:jc w:val="both"/>
        <w:rPr>
          <w:rFonts w:ascii="Arial" w:hAnsi="Arial" w:cs="Arial"/>
          <w:color w:val="FF0000"/>
          <w:szCs w:val="24"/>
        </w:rPr>
      </w:pPr>
      <w:bookmarkStart w:id="6" w:name="_GoBack"/>
      <w:bookmarkEnd w:id="6"/>
      <w:r w:rsidRPr="00914039">
        <w:rPr>
          <w:rFonts w:ascii="Arial" w:hAnsi="Arial" w:cs="Arial"/>
          <w:color w:val="FF0000"/>
          <w:szCs w:val="24"/>
        </w:rPr>
        <w:lastRenderedPageBreak/>
        <w:t>h.</w:t>
      </w:r>
      <w:r w:rsidRPr="00914039">
        <w:rPr>
          <w:rFonts w:ascii="Arial" w:hAnsi="Arial" w:cs="Arial"/>
          <w:color w:val="1F497D" w:themeColor="text2"/>
          <w:szCs w:val="24"/>
        </w:rPr>
        <w:t xml:space="preserve"> </w:t>
      </w:r>
      <w:r w:rsidRPr="00F64B47">
        <w:rPr>
          <w:rFonts w:ascii="Arial" w:hAnsi="Arial" w:cs="Arial"/>
          <w:color w:val="FF0000"/>
          <w:szCs w:val="24"/>
        </w:rPr>
        <w:t>Verjüngungseinleitung im Seilgelände</w:t>
      </w:r>
      <w:r w:rsidR="00F64B47" w:rsidRPr="00F64B47">
        <w:rPr>
          <w:rFonts w:ascii="Arial" w:hAnsi="Arial" w:cs="Arial"/>
          <w:color w:val="FF0000"/>
          <w:szCs w:val="24"/>
        </w:rPr>
        <w:t xml:space="preserve"> mit Tragseilgeräten</w:t>
      </w:r>
    </w:p>
    <w:p w:rsidR="00F64B47" w:rsidRPr="00F64B47" w:rsidRDefault="00F64B47" w:rsidP="00F64B47">
      <w:pPr>
        <w:pStyle w:val="Textkrper2"/>
        <w:ind w:left="851"/>
        <w:jc w:val="both"/>
        <w:rPr>
          <w:rFonts w:ascii="Arial" w:hAnsi="Arial" w:cs="Arial"/>
          <w:color w:val="FF0000"/>
          <w:szCs w:val="24"/>
        </w:rPr>
      </w:pPr>
    </w:p>
    <w:p w:rsidR="00914039" w:rsidRPr="00F64B47" w:rsidRDefault="00F64B47" w:rsidP="00914039">
      <w:pPr>
        <w:pStyle w:val="Textkrper2"/>
        <w:numPr>
          <w:ilvl w:val="0"/>
          <w:numId w:val="32"/>
        </w:numPr>
        <w:ind w:left="851"/>
        <w:jc w:val="both"/>
        <w:rPr>
          <w:rFonts w:ascii="Arial" w:hAnsi="Arial" w:cs="Arial"/>
          <w:b w:val="0"/>
          <w:color w:val="FF0000"/>
          <w:szCs w:val="24"/>
          <w:u w:val="single"/>
        </w:rPr>
      </w:pPr>
      <w:r w:rsidRPr="00F64B47">
        <w:rPr>
          <w:rFonts w:ascii="Arial" w:hAnsi="Arial" w:cs="Arial"/>
          <w:b w:val="0"/>
          <w:color w:val="FF0000"/>
          <w:szCs w:val="24"/>
        </w:rPr>
        <w:t xml:space="preserve">Kahlfläche unter 0,3 ha; </w:t>
      </w:r>
      <w:r>
        <w:rPr>
          <w:rFonts w:ascii="Arial" w:hAnsi="Arial" w:cs="Arial"/>
          <w:b w:val="0"/>
          <w:color w:val="FF0000"/>
          <w:szCs w:val="24"/>
        </w:rPr>
        <w:t>Grünbiomasse verbleibt im Wald (k</w:t>
      </w:r>
      <w:r w:rsidRPr="00F64B47">
        <w:rPr>
          <w:rFonts w:ascii="Arial" w:hAnsi="Arial" w:cs="Arial"/>
          <w:b w:val="0"/>
          <w:color w:val="FF0000"/>
          <w:szCs w:val="24"/>
        </w:rPr>
        <w:t>ein Baumverfahren</w:t>
      </w:r>
      <w:r>
        <w:rPr>
          <w:rFonts w:ascii="Arial" w:hAnsi="Arial" w:cs="Arial"/>
          <w:b w:val="0"/>
          <w:color w:val="FF0000"/>
          <w:szCs w:val="24"/>
        </w:rPr>
        <w:t>)</w:t>
      </w:r>
      <w:r w:rsidRPr="00F64B47">
        <w:rPr>
          <w:rFonts w:ascii="Arial" w:hAnsi="Arial" w:cs="Arial"/>
          <w:b w:val="0"/>
          <w:color w:val="FF0000"/>
          <w:szCs w:val="24"/>
        </w:rPr>
        <w:t xml:space="preserve">; </w:t>
      </w:r>
      <w:r w:rsidR="00FF117F">
        <w:rPr>
          <w:rFonts w:ascii="Arial" w:hAnsi="Arial" w:cs="Arial"/>
          <w:b w:val="0"/>
          <w:color w:val="FF0000"/>
          <w:szCs w:val="24"/>
        </w:rPr>
        <w:t xml:space="preserve">Standardkosten von </w:t>
      </w:r>
      <w:r w:rsidRPr="00F64B47">
        <w:rPr>
          <w:rFonts w:ascii="Arial" w:hAnsi="Arial" w:cs="Arial"/>
          <w:b w:val="0"/>
          <w:color w:val="FF0000"/>
          <w:szCs w:val="24"/>
          <w:u w:val="single"/>
        </w:rPr>
        <w:t xml:space="preserve">19,80 Euro je </w:t>
      </w:r>
      <w:proofErr w:type="spellStart"/>
      <w:r w:rsidRPr="00F64B47">
        <w:rPr>
          <w:rFonts w:ascii="Arial" w:hAnsi="Arial" w:cs="Arial"/>
          <w:b w:val="0"/>
          <w:color w:val="FF0000"/>
          <w:szCs w:val="24"/>
          <w:u w:val="single"/>
        </w:rPr>
        <w:t>Efm</w:t>
      </w:r>
      <w:proofErr w:type="spellEnd"/>
    </w:p>
    <w:p w:rsidR="00334C9D" w:rsidRDefault="00334C9D" w:rsidP="00334C9D">
      <w:pPr>
        <w:pStyle w:val="Textkrper2"/>
        <w:jc w:val="both"/>
        <w:rPr>
          <w:rFonts w:ascii="Arial" w:hAnsi="Arial" w:cs="Arial"/>
          <w:b w:val="0"/>
          <w:color w:val="1F497D" w:themeColor="text2"/>
          <w:szCs w:val="24"/>
        </w:rPr>
      </w:pPr>
    </w:p>
    <w:p w:rsidR="00D66379" w:rsidRPr="00563201" w:rsidRDefault="00E475C1" w:rsidP="00AE0AE8">
      <w:pPr>
        <w:pStyle w:val="Textkrper2"/>
        <w:jc w:val="both"/>
        <w:rPr>
          <w:rFonts w:ascii="Arial" w:hAnsi="Arial" w:cs="Arial"/>
          <w:sz w:val="28"/>
          <w:szCs w:val="28"/>
          <w:u w:val="single"/>
        </w:rPr>
      </w:pPr>
      <w:r w:rsidRPr="000E1402">
        <w:rPr>
          <w:rFonts w:ascii="Arial" w:hAnsi="Arial" w:cs="Arial"/>
          <w:color w:val="1F497D" w:themeColor="text2"/>
          <w:sz w:val="28"/>
          <w:szCs w:val="28"/>
          <w:u w:val="single"/>
        </w:rPr>
        <w:t>ENTWICKLUNG klimafitter Wälder (</w:t>
      </w:r>
      <w:r w:rsidR="00A21CC0">
        <w:rPr>
          <w:rFonts w:ascii="Arial" w:hAnsi="Arial" w:cs="Arial"/>
          <w:color w:val="1F497D" w:themeColor="text2"/>
          <w:sz w:val="28"/>
          <w:szCs w:val="28"/>
          <w:u w:val="single"/>
        </w:rPr>
        <w:t xml:space="preserve">Bestandespflege </w:t>
      </w:r>
      <w:r w:rsidR="00563201">
        <w:rPr>
          <w:rFonts w:ascii="Arial" w:hAnsi="Arial" w:cs="Arial"/>
          <w:color w:val="1F497D" w:themeColor="text2"/>
          <w:sz w:val="28"/>
          <w:szCs w:val="28"/>
          <w:u w:val="single"/>
        </w:rPr>
        <w:t xml:space="preserve">grundsätzlich </w:t>
      </w:r>
      <w:r w:rsidRPr="000E1402">
        <w:rPr>
          <w:rFonts w:ascii="Arial" w:hAnsi="Arial" w:cs="Arial"/>
          <w:color w:val="1F497D" w:themeColor="text2"/>
          <w:sz w:val="28"/>
          <w:szCs w:val="28"/>
          <w:u w:val="single"/>
        </w:rPr>
        <w:t>M2 WALDFONDS</w:t>
      </w:r>
      <w:r w:rsidR="00563201">
        <w:rPr>
          <w:rFonts w:ascii="Arial" w:hAnsi="Arial" w:cs="Arial"/>
          <w:color w:val="1F497D" w:themeColor="text2"/>
          <w:sz w:val="28"/>
          <w:szCs w:val="28"/>
          <w:u w:val="single"/>
        </w:rPr>
        <w:t xml:space="preserve"> </w:t>
      </w:r>
      <w:r w:rsidR="00563201" w:rsidRPr="002402F1">
        <w:rPr>
          <w:rFonts w:ascii="Arial" w:hAnsi="Arial" w:cs="Arial"/>
          <w:color w:val="1F497D" w:themeColor="text2"/>
          <w:sz w:val="28"/>
          <w:szCs w:val="28"/>
          <w:u w:val="single"/>
        </w:rPr>
        <w:t>mit</w:t>
      </w:r>
      <w:r w:rsidR="00563201" w:rsidRPr="00563201">
        <w:rPr>
          <w:rFonts w:ascii="Arial" w:hAnsi="Arial" w:cs="Arial"/>
          <w:sz w:val="28"/>
          <w:szCs w:val="28"/>
          <w:u w:val="single"/>
        </w:rPr>
        <w:t xml:space="preserve"> Ausnahme</w:t>
      </w:r>
      <w:r w:rsidR="00563201">
        <w:rPr>
          <w:rFonts w:ascii="Arial" w:hAnsi="Arial" w:cs="Arial"/>
          <w:sz w:val="28"/>
          <w:szCs w:val="28"/>
          <w:u w:val="single"/>
        </w:rPr>
        <w:t xml:space="preserve"> von </w:t>
      </w:r>
      <w:r w:rsidR="00A21CC0">
        <w:rPr>
          <w:rFonts w:ascii="Arial" w:hAnsi="Arial" w:cs="Arial"/>
          <w:sz w:val="28"/>
          <w:szCs w:val="28"/>
          <w:u w:val="single"/>
        </w:rPr>
        <w:t>Jungbestandspflege</w:t>
      </w:r>
      <w:r w:rsidR="00563201">
        <w:rPr>
          <w:rFonts w:ascii="Arial" w:hAnsi="Arial" w:cs="Arial"/>
          <w:sz w:val="28"/>
          <w:szCs w:val="28"/>
          <w:u w:val="single"/>
        </w:rPr>
        <w:t xml:space="preserve"> in Natura 2000 – Gebieten, hier ELER 8.5.3</w:t>
      </w:r>
      <w:r w:rsidRPr="00563201">
        <w:rPr>
          <w:rFonts w:ascii="Arial" w:hAnsi="Arial" w:cs="Arial"/>
          <w:sz w:val="28"/>
          <w:szCs w:val="28"/>
          <w:u w:val="single"/>
        </w:rPr>
        <w:t>)</w:t>
      </w:r>
    </w:p>
    <w:p w:rsidR="00D66379" w:rsidRPr="00D16A0F" w:rsidRDefault="00D66379" w:rsidP="00AE0AE8">
      <w:pPr>
        <w:pStyle w:val="Textkrper2"/>
        <w:jc w:val="both"/>
        <w:rPr>
          <w:b w:val="0"/>
          <w:szCs w:val="24"/>
        </w:rPr>
      </w:pPr>
    </w:p>
    <w:p w:rsidR="00AB4BD1" w:rsidRDefault="00AB4BD1" w:rsidP="00AB4BD1">
      <w:pPr>
        <w:jc w:val="both"/>
        <w:rPr>
          <w:rFonts w:ascii="Arial" w:hAnsi="Arial" w:cs="Arial"/>
          <w:sz w:val="24"/>
          <w:szCs w:val="24"/>
        </w:rPr>
      </w:pPr>
      <w:bookmarkStart w:id="7" w:name="_Förderungsgegenstände_6"/>
      <w:bookmarkStart w:id="8" w:name="_Förderungsgegenstände_7"/>
      <w:bookmarkStart w:id="9" w:name="_Ref126997861"/>
      <w:bookmarkStart w:id="10" w:name="_Toc125282764"/>
      <w:bookmarkStart w:id="11" w:name="_Toc125286305"/>
      <w:bookmarkEnd w:id="4"/>
      <w:bookmarkEnd w:id="5"/>
      <w:bookmarkEnd w:id="7"/>
      <w:bookmarkEnd w:id="8"/>
      <w:r w:rsidRPr="001F7746">
        <w:rPr>
          <w:rFonts w:ascii="Arial" w:hAnsi="Arial" w:cs="Arial"/>
          <w:color w:val="1F497D" w:themeColor="text2"/>
          <w:sz w:val="24"/>
          <w:szCs w:val="24"/>
          <w:u w:val="single"/>
        </w:rPr>
        <w:t>Ausmaß der Förderung:</w:t>
      </w:r>
      <w:r w:rsidRPr="001F7746">
        <w:rPr>
          <w:rFonts w:ascii="Arial" w:hAnsi="Arial" w:cs="Arial"/>
          <w:color w:val="1F497D" w:themeColor="text2"/>
          <w:sz w:val="24"/>
          <w:szCs w:val="24"/>
        </w:rPr>
        <w:t xml:space="preserve"> 60 % auf Basis von Standardkosten</w:t>
      </w:r>
      <w:r>
        <w:rPr>
          <w:rFonts w:ascii="Arial" w:hAnsi="Arial" w:cs="Arial"/>
          <w:color w:val="1F497D" w:themeColor="text2"/>
          <w:sz w:val="24"/>
          <w:szCs w:val="24"/>
        </w:rPr>
        <w:t xml:space="preserve"> im Wirtschaftswald, 80% im Schutz-  und Wohlfahrtswald (Waldfonds) </w:t>
      </w:r>
      <w:r w:rsidRPr="005876DC">
        <w:rPr>
          <w:rFonts w:ascii="Arial" w:hAnsi="Arial" w:cs="Arial"/>
          <w:sz w:val="24"/>
          <w:szCs w:val="24"/>
        </w:rPr>
        <w:t xml:space="preserve">bzw. 100% im ELER bei höchster ökologischer Wertigkeit. </w:t>
      </w:r>
    </w:p>
    <w:p w:rsidR="00A607D9" w:rsidRDefault="00A607D9" w:rsidP="00AB4BD1">
      <w:pPr>
        <w:jc w:val="both"/>
        <w:rPr>
          <w:rFonts w:ascii="Arial" w:hAnsi="Arial" w:cs="Arial"/>
          <w:sz w:val="24"/>
          <w:szCs w:val="24"/>
        </w:rPr>
      </w:pPr>
    </w:p>
    <w:p w:rsidR="00A607D9" w:rsidRPr="00A21CC0" w:rsidRDefault="004126C2" w:rsidP="00AB4BD1">
      <w:pPr>
        <w:jc w:val="both"/>
        <w:rPr>
          <w:rFonts w:ascii="Arial" w:hAnsi="Arial" w:cs="Arial"/>
          <w:color w:val="002060"/>
          <w:sz w:val="24"/>
          <w:szCs w:val="24"/>
        </w:rPr>
      </w:pPr>
      <w:r w:rsidRPr="00A21CC0">
        <w:rPr>
          <w:rFonts w:ascii="Arial" w:hAnsi="Arial" w:cs="Arial"/>
          <w:color w:val="002060"/>
          <w:sz w:val="24"/>
          <w:szCs w:val="24"/>
        </w:rPr>
        <w:t>Die</w:t>
      </w:r>
      <w:r w:rsidR="00A607D9" w:rsidRPr="00A21CC0">
        <w:rPr>
          <w:rFonts w:ascii="Arial" w:hAnsi="Arial" w:cs="Arial"/>
          <w:color w:val="002060"/>
          <w:sz w:val="24"/>
          <w:szCs w:val="24"/>
        </w:rPr>
        <w:t xml:space="preserve"> Durchführung der </w:t>
      </w:r>
      <w:proofErr w:type="spellStart"/>
      <w:r w:rsidR="00A607D9" w:rsidRPr="00A21CC0">
        <w:rPr>
          <w:rFonts w:ascii="Arial" w:hAnsi="Arial" w:cs="Arial"/>
          <w:color w:val="002060"/>
          <w:sz w:val="24"/>
          <w:szCs w:val="24"/>
        </w:rPr>
        <w:t>Bestandespflegemaßnahme</w:t>
      </w:r>
      <w:proofErr w:type="spellEnd"/>
      <w:r w:rsidR="00A607D9" w:rsidRPr="00A21CC0">
        <w:rPr>
          <w:rFonts w:ascii="Arial" w:hAnsi="Arial" w:cs="Arial"/>
          <w:color w:val="002060"/>
          <w:sz w:val="24"/>
          <w:szCs w:val="24"/>
        </w:rPr>
        <w:t xml:space="preserve"> darf </w:t>
      </w:r>
      <w:r w:rsidRPr="00A21CC0">
        <w:rPr>
          <w:rFonts w:ascii="Arial" w:hAnsi="Arial" w:cs="Arial"/>
          <w:color w:val="002060"/>
          <w:sz w:val="24"/>
          <w:szCs w:val="24"/>
        </w:rPr>
        <w:t xml:space="preserve">zu </w:t>
      </w:r>
      <w:r w:rsidR="00A607D9" w:rsidRPr="00A21CC0">
        <w:rPr>
          <w:rFonts w:ascii="Arial" w:hAnsi="Arial" w:cs="Arial"/>
          <w:color w:val="002060"/>
          <w:sz w:val="24"/>
          <w:szCs w:val="24"/>
        </w:rPr>
        <w:t>keine</w:t>
      </w:r>
      <w:r w:rsidRPr="00A21CC0">
        <w:rPr>
          <w:rFonts w:ascii="Arial" w:hAnsi="Arial" w:cs="Arial"/>
          <w:color w:val="002060"/>
          <w:sz w:val="24"/>
          <w:szCs w:val="24"/>
        </w:rPr>
        <w:t>r</w:t>
      </w:r>
      <w:r w:rsidR="00A607D9" w:rsidRPr="00A21CC0">
        <w:rPr>
          <w:rFonts w:ascii="Arial" w:hAnsi="Arial" w:cs="Arial"/>
          <w:color w:val="002060"/>
          <w:sz w:val="24"/>
          <w:szCs w:val="24"/>
        </w:rPr>
        <w:t xml:space="preserve"> Verschlechterung der Baumartenzusammensetzung </w:t>
      </w:r>
      <w:r w:rsidRPr="00A21CC0">
        <w:rPr>
          <w:rFonts w:ascii="Arial" w:hAnsi="Arial" w:cs="Arial"/>
          <w:color w:val="002060"/>
          <w:sz w:val="24"/>
          <w:szCs w:val="24"/>
        </w:rPr>
        <w:t xml:space="preserve">(Bestockungsgrad) </w:t>
      </w:r>
      <w:r w:rsidR="00A607D9" w:rsidRPr="00A21CC0">
        <w:rPr>
          <w:rFonts w:ascii="Arial" w:hAnsi="Arial" w:cs="Arial"/>
          <w:color w:val="002060"/>
          <w:sz w:val="24"/>
          <w:szCs w:val="24"/>
        </w:rPr>
        <w:t xml:space="preserve">hinsichtlich der PNWG </w:t>
      </w:r>
      <w:r w:rsidRPr="00A21CC0">
        <w:rPr>
          <w:rFonts w:ascii="Arial" w:hAnsi="Arial" w:cs="Arial"/>
          <w:color w:val="002060"/>
          <w:sz w:val="24"/>
          <w:szCs w:val="24"/>
        </w:rPr>
        <w:t>führ</w:t>
      </w:r>
      <w:r w:rsidR="00A607D9" w:rsidRPr="00A21CC0">
        <w:rPr>
          <w:rFonts w:ascii="Arial" w:hAnsi="Arial" w:cs="Arial"/>
          <w:color w:val="002060"/>
          <w:sz w:val="24"/>
          <w:szCs w:val="24"/>
        </w:rPr>
        <w:t>en.</w:t>
      </w:r>
    </w:p>
    <w:p w:rsidR="00B839CA" w:rsidRPr="00D16A0F" w:rsidRDefault="00B839CA" w:rsidP="00B839CA">
      <w:pPr>
        <w:pStyle w:val="Listennummer2"/>
        <w:numPr>
          <w:ilvl w:val="0"/>
          <w:numId w:val="0"/>
        </w:numPr>
        <w:ind w:left="1146"/>
        <w:jc w:val="both"/>
        <w:rPr>
          <w:b/>
          <w:sz w:val="26"/>
          <w:szCs w:val="26"/>
          <w:lang w:val="de-DE"/>
        </w:rPr>
      </w:pPr>
    </w:p>
    <w:p w:rsidR="00047BC5" w:rsidRPr="00EC63E9" w:rsidRDefault="00A21CC0" w:rsidP="00EC63E9">
      <w:pPr>
        <w:pStyle w:val="Listennummer2"/>
        <w:numPr>
          <w:ilvl w:val="1"/>
          <w:numId w:val="13"/>
        </w:numPr>
        <w:tabs>
          <w:tab w:val="clear" w:pos="1440"/>
        </w:tabs>
        <w:jc w:val="both"/>
        <w:rPr>
          <w:b/>
          <w:color w:val="1F497D" w:themeColor="text2"/>
          <w:sz w:val="26"/>
          <w:szCs w:val="26"/>
          <w:lang w:val="de-DE"/>
        </w:rPr>
      </w:pPr>
      <w:r>
        <w:rPr>
          <w:b/>
          <w:color w:val="1F497D" w:themeColor="text2"/>
          <w:sz w:val="26"/>
          <w:szCs w:val="26"/>
          <w:lang w:val="de-DE"/>
        </w:rPr>
        <w:t xml:space="preserve">Jungbestandspflege: </w:t>
      </w:r>
      <w:r w:rsidR="00047BC5" w:rsidRPr="00EC63E9">
        <w:rPr>
          <w:b/>
          <w:color w:val="1F497D" w:themeColor="text2"/>
          <w:sz w:val="26"/>
          <w:szCs w:val="26"/>
          <w:lang w:val="de-DE"/>
        </w:rPr>
        <w:t>Mischwuchsregulierung, Stammzahlreduktion</w:t>
      </w:r>
    </w:p>
    <w:p w:rsidR="00047BC5" w:rsidRPr="00E622DE" w:rsidRDefault="00047BC5" w:rsidP="00047BC5">
      <w:pPr>
        <w:pStyle w:val="Listennummer2"/>
        <w:numPr>
          <w:ilvl w:val="0"/>
          <w:numId w:val="0"/>
        </w:numPr>
        <w:ind w:left="283"/>
        <w:jc w:val="both"/>
        <w:rPr>
          <w:rFonts w:ascii="Arial" w:hAnsi="Arial" w:cs="Arial"/>
          <w:i/>
          <w:color w:val="FF0000"/>
          <w:sz w:val="24"/>
        </w:rPr>
      </w:pPr>
    </w:p>
    <w:p w:rsidR="00B839CA" w:rsidRPr="00763CD6" w:rsidRDefault="00B839CA" w:rsidP="00B839CA">
      <w:pPr>
        <w:numPr>
          <w:ilvl w:val="0"/>
          <w:numId w:val="13"/>
        </w:numPr>
        <w:jc w:val="both"/>
        <w:rPr>
          <w:rFonts w:ascii="Arial" w:hAnsi="Arial" w:cs="Arial"/>
          <w:color w:val="1F497D" w:themeColor="text2"/>
          <w:sz w:val="24"/>
          <w:szCs w:val="24"/>
        </w:rPr>
      </w:pPr>
      <w:proofErr w:type="spellStart"/>
      <w:r w:rsidRPr="00763CD6">
        <w:rPr>
          <w:rFonts w:ascii="Arial" w:hAnsi="Arial" w:cs="Arial"/>
          <w:color w:val="1F497D" w:themeColor="text2"/>
          <w:sz w:val="24"/>
          <w:szCs w:val="24"/>
        </w:rPr>
        <w:t>Bestandeshöhe</w:t>
      </w:r>
      <w:proofErr w:type="spellEnd"/>
      <w:r w:rsidRPr="00763CD6">
        <w:rPr>
          <w:rFonts w:ascii="Arial" w:hAnsi="Arial" w:cs="Arial"/>
          <w:color w:val="1F497D" w:themeColor="text2"/>
          <w:sz w:val="24"/>
          <w:szCs w:val="24"/>
        </w:rPr>
        <w:t xml:space="preserve"> 1 – 10 m bei strenger Prüfung der Zweckmäßig- und Sinnhaftigkeit des Eingriffes</w:t>
      </w:r>
    </w:p>
    <w:p w:rsidR="00B839CA" w:rsidRPr="00763CD6" w:rsidRDefault="00B839CA" w:rsidP="00B839CA">
      <w:pPr>
        <w:numPr>
          <w:ilvl w:val="0"/>
          <w:numId w:val="13"/>
        </w:numPr>
        <w:jc w:val="both"/>
        <w:rPr>
          <w:rFonts w:ascii="Arial" w:hAnsi="Arial" w:cs="Arial"/>
          <w:color w:val="1F497D" w:themeColor="text2"/>
          <w:sz w:val="24"/>
          <w:szCs w:val="24"/>
        </w:rPr>
      </w:pPr>
      <w:r w:rsidRPr="00763CD6">
        <w:rPr>
          <w:rFonts w:ascii="Arial" w:hAnsi="Arial" w:cs="Arial"/>
          <w:color w:val="1F497D" w:themeColor="text2"/>
          <w:sz w:val="24"/>
          <w:szCs w:val="24"/>
        </w:rPr>
        <w:t>Maximale Stammzahl in Nadelb</w:t>
      </w:r>
      <w:r w:rsidR="00CE3AA6" w:rsidRPr="00763CD6">
        <w:rPr>
          <w:rFonts w:ascii="Arial" w:hAnsi="Arial" w:cs="Arial"/>
          <w:color w:val="1F497D" w:themeColor="text2"/>
          <w:sz w:val="24"/>
          <w:szCs w:val="24"/>
        </w:rPr>
        <w:t>aumreinb</w:t>
      </w:r>
      <w:r w:rsidRPr="00763CD6">
        <w:rPr>
          <w:rFonts w:ascii="Arial" w:hAnsi="Arial" w:cs="Arial"/>
          <w:color w:val="1F497D" w:themeColor="text2"/>
          <w:sz w:val="24"/>
          <w:szCs w:val="24"/>
        </w:rPr>
        <w:t>eständen bei 2m Höhe 2000 Stück/ha, bei 5m 1300 Stück je ha (nach dem Eingriff)</w:t>
      </w:r>
    </w:p>
    <w:p w:rsidR="00256C77" w:rsidRDefault="00256C77" w:rsidP="00256C77">
      <w:pPr>
        <w:numPr>
          <w:ilvl w:val="0"/>
          <w:numId w:val="13"/>
        </w:numPr>
        <w:jc w:val="both"/>
        <w:rPr>
          <w:rFonts w:ascii="Arial" w:hAnsi="Arial" w:cs="Arial"/>
          <w:color w:val="1F497D" w:themeColor="text2"/>
          <w:sz w:val="24"/>
          <w:szCs w:val="24"/>
        </w:rPr>
      </w:pPr>
      <w:r w:rsidRPr="00763CD6">
        <w:rPr>
          <w:rFonts w:ascii="Arial" w:hAnsi="Arial" w:cs="Arial"/>
          <w:color w:val="1F497D" w:themeColor="text2"/>
          <w:sz w:val="24"/>
          <w:szCs w:val="24"/>
        </w:rPr>
        <w:t xml:space="preserve">Standardkosten </w:t>
      </w:r>
      <w:r w:rsidR="00B33CE4" w:rsidRPr="00763CD6">
        <w:rPr>
          <w:rFonts w:ascii="Arial" w:hAnsi="Arial" w:cs="Arial"/>
          <w:color w:val="1F497D" w:themeColor="text2"/>
          <w:sz w:val="24"/>
          <w:szCs w:val="24"/>
        </w:rPr>
        <w:t>1</w:t>
      </w:r>
      <w:r w:rsidR="00EC63E9" w:rsidRPr="00763CD6">
        <w:rPr>
          <w:rFonts w:ascii="Arial" w:hAnsi="Arial" w:cs="Arial"/>
          <w:color w:val="1F497D" w:themeColor="text2"/>
          <w:sz w:val="24"/>
          <w:szCs w:val="24"/>
        </w:rPr>
        <w:t>65</w:t>
      </w:r>
      <w:r w:rsidR="00B33CE4" w:rsidRPr="00763CD6">
        <w:rPr>
          <w:rFonts w:ascii="Arial" w:hAnsi="Arial" w:cs="Arial"/>
          <w:color w:val="1F497D" w:themeColor="text2"/>
          <w:sz w:val="24"/>
          <w:szCs w:val="24"/>
        </w:rPr>
        <w:t xml:space="preserve">0.- </w:t>
      </w:r>
      <w:r w:rsidRPr="00763CD6">
        <w:rPr>
          <w:rFonts w:ascii="Arial" w:hAnsi="Arial" w:cs="Arial"/>
          <w:color w:val="1F497D" w:themeColor="text2"/>
          <w:sz w:val="24"/>
          <w:szCs w:val="24"/>
        </w:rPr>
        <w:t xml:space="preserve">je ha. </w:t>
      </w:r>
    </w:p>
    <w:p w:rsidR="00532E36" w:rsidRDefault="00A21CC0" w:rsidP="00256C77">
      <w:pPr>
        <w:numPr>
          <w:ilvl w:val="0"/>
          <w:numId w:val="13"/>
        </w:numPr>
        <w:jc w:val="both"/>
        <w:rPr>
          <w:rFonts w:ascii="Arial" w:hAnsi="Arial" w:cs="Arial"/>
          <w:color w:val="1F497D" w:themeColor="text2"/>
          <w:sz w:val="24"/>
          <w:szCs w:val="24"/>
        </w:rPr>
      </w:pPr>
      <w:r>
        <w:rPr>
          <w:rFonts w:ascii="Arial" w:hAnsi="Arial" w:cs="Arial"/>
          <w:color w:val="1F497D" w:themeColor="text2"/>
          <w:sz w:val="24"/>
          <w:szCs w:val="24"/>
        </w:rPr>
        <w:t xml:space="preserve">WF: </w:t>
      </w:r>
      <w:r w:rsidR="00532E36">
        <w:rPr>
          <w:rFonts w:ascii="Arial" w:hAnsi="Arial" w:cs="Arial"/>
          <w:color w:val="1F497D" w:themeColor="text2"/>
          <w:sz w:val="24"/>
          <w:szCs w:val="24"/>
        </w:rPr>
        <w:t>Bei der Festlegung von Verjüngungs- und Pflegezielen</w:t>
      </w:r>
      <w:r w:rsidR="00AE2B6D">
        <w:rPr>
          <w:rFonts w:ascii="Arial" w:hAnsi="Arial" w:cs="Arial"/>
          <w:color w:val="1F497D" w:themeColor="text2"/>
          <w:sz w:val="24"/>
          <w:szCs w:val="24"/>
        </w:rPr>
        <w:t xml:space="preserve"> wird ein mindestens 75%iger Anteil von heimischen Baumarten berücksichtigt.</w:t>
      </w:r>
    </w:p>
    <w:p w:rsidR="007B0725" w:rsidRPr="00BE7D2A" w:rsidRDefault="007B0725" w:rsidP="007B0725">
      <w:pPr>
        <w:numPr>
          <w:ilvl w:val="0"/>
          <w:numId w:val="13"/>
        </w:numPr>
        <w:jc w:val="both"/>
        <w:rPr>
          <w:rFonts w:ascii="Arial" w:hAnsi="Arial" w:cs="Arial"/>
          <w:color w:val="FF0000"/>
          <w:sz w:val="24"/>
          <w:szCs w:val="24"/>
        </w:rPr>
      </w:pPr>
      <w:r w:rsidRPr="007B0725">
        <w:rPr>
          <w:rFonts w:ascii="Arial" w:hAnsi="Arial" w:cs="Arial"/>
          <w:sz w:val="24"/>
          <w:szCs w:val="24"/>
        </w:rPr>
        <w:t>Im ELER:</w:t>
      </w:r>
      <w:r>
        <w:rPr>
          <w:rFonts w:ascii="Arial" w:hAnsi="Arial" w:cs="Arial"/>
          <w:sz w:val="24"/>
          <w:szCs w:val="24"/>
        </w:rPr>
        <w:t xml:space="preserve"> Reduktion des Nadelbaumanteiles </w:t>
      </w:r>
      <w:r w:rsidR="00A36A7F" w:rsidRPr="00A36A7F">
        <w:rPr>
          <w:rFonts w:ascii="Arial" w:hAnsi="Arial" w:cs="Arial"/>
          <w:color w:val="FF0000"/>
          <w:sz w:val="24"/>
          <w:szCs w:val="24"/>
        </w:rPr>
        <w:t>(ausgenommen Tanne</w:t>
      </w:r>
      <w:r w:rsidR="00A36A7F">
        <w:rPr>
          <w:rFonts w:ascii="Arial" w:hAnsi="Arial" w:cs="Arial"/>
          <w:sz w:val="24"/>
          <w:szCs w:val="24"/>
        </w:rPr>
        <w:t xml:space="preserve">) </w:t>
      </w:r>
      <w:r>
        <w:rPr>
          <w:rFonts w:ascii="Arial" w:hAnsi="Arial" w:cs="Arial"/>
          <w:sz w:val="24"/>
          <w:szCs w:val="24"/>
        </w:rPr>
        <w:t xml:space="preserve">um zumindest drei Zehntel des Bestockungsgrades, sofern nicht bereits </w:t>
      </w:r>
      <w:r w:rsidR="00A21CC0">
        <w:rPr>
          <w:rFonts w:ascii="Arial" w:hAnsi="Arial" w:cs="Arial"/>
          <w:sz w:val="24"/>
          <w:szCs w:val="24"/>
        </w:rPr>
        <w:t>vorher</w:t>
      </w:r>
      <w:r>
        <w:rPr>
          <w:rFonts w:ascii="Arial" w:hAnsi="Arial" w:cs="Arial"/>
          <w:sz w:val="24"/>
          <w:szCs w:val="24"/>
        </w:rPr>
        <w:t xml:space="preserve"> PNWG besteht</w:t>
      </w:r>
      <w:r w:rsidR="00BE7D2A">
        <w:rPr>
          <w:rFonts w:ascii="Arial" w:hAnsi="Arial" w:cs="Arial"/>
          <w:sz w:val="24"/>
          <w:szCs w:val="24"/>
        </w:rPr>
        <w:t xml:space="preserve">. </w:t>
      </w:r>
    </w:p>
    <w:p w:rsidR="00047BC5" w:rsidRPr="00E622DE" w:rsidRDefault="00047BC5" w:rsidP="00047BC5">
      <w:pPr>
        <w:rPr>
          <w:rFonts w:ascii="Arial" w:hAnsi="Arial" w:cs="Arial"/>
          <w:i/>
          <w:color w:val="FF0000"/>
          <w:sz w:val="24"/>
          <w:szCs w:val="24"/>
        </w:rPr>
      </w:pPr>
    </w:p>
    <w:p w:rsidR="00047BC5" w:rsidRPr="00EC63E9" w:rsidRDefault="00047BC5" w:rsidP="00EC63E9">
      <w:pPr>
        <w:pStyle w:val="Listenabsatz"/>
        <w:numPr>
          <w:ilvl w:val="0"/>
          <w:numId w:val="34"/>
        </w:numPr>
        <w:rPr>
          <w:rFonts w:ascii="Arial" w:hAnsi="Arial" w:cs="Arial"/>
          <w:b/>
          <w:color w:val="1F497D" w:themeColor="text2"/>
          <w:sz w:val="24"/>
          <w:szCs w:val="24"/>
        </w:rPr>
      </w:pPr>
      <w:r w:rsidRPr="00EC63E9">
        <w:rPr>
          <w:rFonts w:ascii="Arial" w:hAnsi="Arial" w:cs="Arial"/>
          <w:b/>
          <w:color w:val="1F497D" w:themeColor="text2"/>
          <w:sz w:val="24"/>
          <w:szCs w:val="24"/>
        </w:rPr>
        <w:t>Erstdurchforstung:</w:t>
      </w:r>
    </w:p>
    <w:p w:rsidR="00047BC5" w:rsidRPr="00E622DE" w:rsidRDefault="00047BC5" w:rsidP="00047BC5">
      <w:pPr>
        <w:rPr>
          <w:rFonts w:ascii="Arial" w:hAnsi="Arial" w:cs="Arial"/>
          <w:b/>
          <w:i/>
          <w:color w:val="FF0000"/>
          <w:sz w:val="24"/>
          <w:szCs w:val="24"/>
          <w:u w:val="single"/>
        </w:rPr>
      </w:pPr>
    </w:p>
    <w:p w:rsidR="00192067" w:rsidRPr="00EA0A85" w:rsidRDefault="00CE3AA6" w:rsidP="009A420E">
      <w:pPr>
        <w:numPr>
          <w:ilvl w:val="0"/>
          <w:numId w:val="31"/>
        </w:numPr>
        <w:jc w:val="both"/>
        <w:rPr>
          <w:rFonts w:ascii="Arial" w:hAnsi="Arial" w:cs="Arial"/>
          <w:color w:val="1F497D" w:themeColor="text2"/>
          <w:sz w:val="24"/>
          <w:szCs w:val="24"/>
        </w:rPr>
      </w:pPr>
      <w:r w:rsidRPr="00EA0A85">
        <w:rPr>
          <w:rFonts w:ascii="Arial" w:hAnsi="Arial" w:cs="Arial"/>
          <w:color w:val="1F497D" w:themeColor="text2"/>
          <w:sz w:val="24"/>
          <w:szCs w:val="24"/>
        </w:rPr>
        <w:t>Im Hochwald</w:t>
      </w:r>
      <w:r w:rsidR="00192067" w:rsidRPr="00EA0A85">
        <w:rPr>
          <w:rFonts w:ascii="Arial" w:hAnsi="Arial" w:cs="Arial"/>
          <w:color w:val="1F497D" w:themeColor="text2"/>
          <w:sz w:val="24"/>
          <w:szCs w:val="24"/>
        </w:rPr>
        <w:t xml:space="preserve"> sind die Kriterien der Auslesedurchforstung (Markierung der Z-Bäume</w:t>
      </w:r>
      <w:r w:rsidRPr="00EA0A85">
        <w:rPr>
          <w:rFonts w:ascii="Arial" w:hAnsi="Arial" w:cs="Arial"/>
          <w:color w:val="1F497D" w:themeColor="text2"/>
          <w:sz w:val="24"/>
          <w:szCs w:val="24"/>
        </w:rPr>
        <w:t>)</w:t>
      </w:r>
      <w:r w:rsidR="00192067" w:rsidRPr="00EA0A85">
        <w:rPr>
          <w:rFonts w:ascii="Arial" w:hAnsi="Arial" w:cs="Arial"/>
          <w:color w:val="1F497D" w:themeColor="text2"/>
          <w:sz w:val="24"/>
          <w:szCs w:val="24"/>
        </w:rPr>
        <w:t xml:space="preserve"> anzuwenden.</w:t>
      </w:r>
    </w:p>
    <w:p w:rsidR="00192067" w:rsidRPr="00EA0A85" w:rsidRDefault="00192067" w:rsidP="009A420E">
      <w:pPr>
        <w:numPr>
          <w:ilvl w:val="0"/>
          <w:numId w:val="31"/>
        </w:numPr>
        <w:jc w:val="both"/>
        <w:rPr>
          <w:rFonts w:ascii="Arial" w:hAnsi="Arial" w:cs="Arial"/>
          <w:color w:val="1F497D" w:themeColor="text2"/>
          <w:sz w:val="24"/>
          <w:szCs w:val="24"/>
        </w:rPr>
      </w:pPr>
      <w:r w:rsidRPr="00EA0A85">
        <w:rPr>
          <w:rFonts w:ascii="Arial" w:hAnsi="Arial" w:cs="Arial"/>
          <w:color w:val="1F497D" w:themeColor="text2"/>
          <w:sz w:val="24"/>
          <w:szCs w:val="24"/>
        </w:rPr>
        <w:t xml:space="preserve">Der Bestockungsgrad nach Durchforstung darf 0,9 nicht überschreiten. </w:t>
      </w:r>
    </w:p>
    <w:p w:rsidR="007B0725" w:rsidRDefault="00256C77" w:rsidP="009A420E">
      <w:pPr>
        <w:numPr>
          <w:ilvl w:val="0"/>
          <w:numId w:val="31"/>
        </w:numPr>
        <w:jc w:val="both"/>
        <w:rPr>
          <w:rFonts w:ascii="Arial" w:hAnsi="Arial" w:cs="Arial"/>
          <w:color w:val="1F497D" w:themeColor="text2"/>
          <w:sz w:val="24"/>
          <w:szCs w:val="24"/>
        </w:rPr>
      </w:pPr>
      <w:r w:rsidRPr="00EA0A85">
        <w:rPr>
          <w:rFonts w:ascii="Arial" w:hAnsi="Arial" w:cs="Arial"/>
          <w:color w:val="1F497D" w:themeColor="text2"/>
          <w:sz w:val="24"/>
          <w:szCs w:val="24"/>
        </w:rPr>
        <w:t>Standardkosten</w:t>
      </w:r>
      <w:r w:rsidR="00B33CE4" w:rsidRPr="00EA0A85">
        <w:rPr>
          <w:rFonts w:ascii="Arial" w:hAnsi="Arial" w:cs="Arial"/>
          <w:color w:val="1F497D" w:themeColor="text2"/>
          <w:sz w:val="24"/>
          <w:szCs w:val="24"/>
        </w:rPr>
        <w:t xml:space="preserve"> </w:t>
      </w:r>
      <w:r w:rsidRPr="00EA0A85">
        <w:rPr>
          <w:rFonts w:ascii="Arial" w:hAnsi="Arial" w:cs="Arial"/>
          <w:color w:val="1F497D" w:themeColor="text2"/>
          <w:sz w:val="24"/>
          <w:szCs w:val="24"/>
        </w:rPr>
        <w:t>1</w:t>
      </w:r>
      <w:r w:rsidR="00EA0A85" w:rsidRPr="00EA0A85">
        <w:rPr>
          <w:rFonts w:ascii="Arial" w:hAnsi="Arial" w:cs="Arial"/>
          <w:color w:val="1F497D" w:themeColor="text2"/>
          <w:sz w:val="24"/>
          <w:szCs w:val="24"/>
        </w:rPr>
        <w:t>65</w:t>
      </w:r>
      <w:r w:rsidR="007B0725">
        <w:rPr>
          <w:rFonts w:ascii="Arial" w:hAnsi="Arial" w:cs="Arial"/>
          <w:color w:val="1F497D" w:themeColor="text2"/>
          <w:sz w:val="24"/>
          <w:szCs w:val="24"/>
        </w:rPr>
        <w:t>0.- je ha</w:t>
      </w:r>
    </w:p>
    <w:p w:rsidR="00AE2B6D" w:rsidRDefault="00AE2B6D" w:rsidP="00AE2B6D">
      <w:pPr>
        <w:numPr>
          <w:ilvl w:val="0"/>
          <w:numId w:val="31"/>
        </w:numPr>
        <w:jc w:val="both"/>
        <w:rPr>
          <w:rFonts w:ascii="Arial" w:hAnsi="Arial" w:cs="Arial"/>
          <w:color w:val="1F497D" w:themeColor="text2"/>
          <w:sz w:val="24"/>
          <w:szCs w:val="24"/>
        </w:rPr>
      </w:pPr>
      <w:r>
        <w:rPr>
          <w:rFonts w:ascii="Arial" w:hAnsi="Arial" w:cs="Arial"/>
          <w:color w:val="1F497D" w:themeColor="text2"/>
          <w:sz w:val="24"/>
          <w:szCs w:val="24"/>
        </w:rPr>
        <w:t>Bei der Festlegung von Verjüngungs- und Pflegezielen wird ein mindestens 75%iger Anteil von heimischen Baumarten berücksichtigt.</w:t>
      </w:r>
    </w:p>
    <w:p w:rsidR="00D80787" w:rsidRPr="00D84564" w:rsidRDefault="00D84564" w:rsidP="00D80787">
      <w:pPr>
        <w:numPr>
          <w:ilvl w:val="0"/>
          <w:numId w:val="31"/>
        </w:numPr>
        <w:jc w:val="both"/>
        <w:rPr>
          <w:rFonts w:ascii="Arial" w:hAnsi="Arial" w:cs="Arial"/>
          <w:color w:val="1F497D" w:themeColor="text2"/>
          <w:sz w:val="24"/>
          <w:szCs w:val="24"/>
        </w:rPr>
      </w:pPr>
      <w:proofErr w:type="spellStart"/>
      <w:r w:rsidRPr="00A36A7F">
        <w:rPr>
          <w:rFonts w:ascii="Arial" w:hAnsi="Arial" w:cs="Arial"/>
          <w:color w:val="002060"/>
          <w:sz w:val="24"/>
          <w:szCs w:val="24"/>
        </w:rPr>
        <w:t>Bestandes</w:t>
      </w:r>
      <w:r w:rsidR="00A36A7F">
        <w:rPr>
          <w:rFonts w:ascii="Arial" w:hAnsi="Arial" w:cs="Arial"/>
          <w:color w:val="FF0000"/>
          <w:sz w:val="24"/>
          <w:szCs w:val="24"/>
        </w:rPr>
        <w:t>mittel</w:t>
      </w:r>
      <w:r w:rsidRPr="00A36A7F">
        <w:rPr>
          <w:rFonts w:ascii="Arial" w:hAnsi="Arial" w:cs="Arial"/>
          <w:color w:val="002060"/>
          <w:sz w:val="24"/>
          <w:szCs w:val="24"/>
        </w:rPr>
        <w:t>höhe</w:t>
      </w:r>
      <w:proofErr w:type="spellEnd"/>
      <w:r w:rsidRPr="00D84564">
        <w:rPr>
          <w:rFonts w:ascii="Arial" w:hAnsi="Arial" w:cs="Arial"/>
          <w:color w:val="FF0000"/>
          <w:sz w:val="24"/>
          <w:szCs w:val="24"/>
        </w:rPr>
        <w:t xml:space="preserve"> </w:t>
      </w:r>
      <w:r w:rsidRPr="00FE31D4">
        <w:rPr>
          <w:rFonts w:ascii="Arial" w:hAnsi="Arial" w:cs="Arial"/>
          <w:color w:val="FF0000"/>
          <w:sz w:val="24"/>
          <w:szCs w:val="24"/>
        </w:rPr>
        <w:t>bis 20 m</w:t>
      </w:r>
      <w:r>
        <w:rPr>
          <w:rFonts w:ascii="Arial" w:hAnsi="Arial" w:cs="Arial"/>
          <w:color w:val="FF0000"/>
          <w:sz w:val="24"/>
          <w:szCs w:val="24"/>
        </w:rPr>
        <w:t xml:space="preserve">. </w:t>
      </w:r>
      <w:r w:rsidR="00D80787">
        <w:rPr>
          <w:rFonts w:ascii="Arial" w:hAnsi="Arial" w:cs="Arial"/>
          <w:color w:val="FF0000"/>
          <w:sz w:val="24"/>
          <w:szCs w:val="24"/>
        </w:rPr>
        <w:t xml:space="preserve">Eine Förderung ist nur möglich, wenn kein Deckungsbeitrag I erzielt wird (Nachweis). </w:t>
      </w:r>
    </w:p>
    <w:p w:rsidR="00D84564" w:rsidRPr="00D84564" w:rsidRDefault="00D84564" w:rsidP="00D84564">
      <w:pPr>
        <w:numPr>
          <w:ilvl w:val="0"/>
          <w:numId w:val="31"/>
        </w:numPr>
        <w:jc w:val="both"/>
        <w:rPr>
          <w:rFonts w:ascii="Arial" w:hAnsi="Arial" w:cs="Arial"/>
          <w:color w:val="1F497D" w:themeColor="text2"/>
          <w:sz w:val="24"/>
          <w:szCs w:val="24"/>
        </w:rPr>
      </w:pPr>
      <w:r>
        <w:rPr>
          <w:rFonts w:ascii="Arial" w:hAnsi="Arial" w:cs="Arial"/>
          <w:color w:val="FF0000"/>
          <w:sz w:val="24"/>
          <w:szCs w:val="24"/>
        </w:rPr>
        <w:t xml:space="preserve">Die o. a. Standardkosten gelten nicht bei </w:t>
      </w:r>
      <w:proofErr w:type="spellStart"/>
      <w:r>
        <w:rPr>
          <w:rFonts w:ascii="Arial" w:hAnsi="Arial" w:cs="Arial"/>
          <w:color w:val="FF0000"/>
          <w:sz w:val="24"/>
          <w:szCs w:val="24"/>
        </w:rPr>
        <w:t>Harvesternutzungen</w:t>
      </w:r>
      <w:proofErr w:type="spellEnd"/>
      <w:r>
        <w:rPr>
          <w:rFonts w:ascii="Arial" w:hAnsi="Arial" w:cs="Arial"/>
          <w:color w:val="FF0000"/>
          <w:sz w:val="24"/>
          <w:szCs w:val="24"/>
        </w:rPr>
        <w:t xml:space="preserve">. Hier </w:t>
      </w:r>
      <w:r w:rsidR="001A7781">
        <w:rPr>
          <w:rFonts w:ascii="Arial" w:hAnsi="Arial" w:cs="Arial"/>
          <w:color w:val="FF0000"/>
          <w:sz w:val="24"/>
          <w:szCs w:val="24"/>
        </w:rPr>
        <w:t>sind die anfallenden Holzerlöse dem Förderausmaß gegenzurechnen (Punkt 3.5.3 der SRL Waldfonds</w:t>
      </w:r>
      <w:r w:rsidR="000B1C9E">
        <w:rPr>
          <w:rFonts w:ascii="Arial" w:hAnsi="Arial" w:cs="Arial"/>
          <w:color w:val="FF0000"/>
          <w:sz w:val="24"/>
          <w:szCs w:val="24"/>
        </w:rPr>
        <w:t xml:space="preserve"> i. Z. mit 1.7.5.3 der SRL „LE-Projektförderungen“</w:t>
      </w:r>
      <w:r w:rsidR="001A7781">
        <w:rPr>
          <w:rFonts w:ascii="Arial" w:hAnsi="Arial" w:cs="Arial"/>
          <w:color w:val="FF0000"/>
          <w:sz w:val="24"/>
          <w:szCs w:val="24"/>
        </w:rPr>
        <w:t>)</w:t>
      </w:r>
      <w:r w:rsidR="009241C1">
        <w:rPr>
          <w:rFonts w:ascii="Arial" w:hAnsi="Arial" w:cs="Arial"/>
          <w:color w:val="FF0000"/>
          <w:sz w:val="24"/>
          <w:szCs w:val="24"/>
        </w:rPr>
        <w:t>.</w:t>
      </w:r>
    </w:p>
    <w:p w:rsidR="007520FD" w:rsidRPr="007520FD" w:rsidRDefault="00CE3AA6" w:rsidP="007520FD">
      <w:pPr>
        <w:numPr>
          <w:ilvl w:val="0"/>
          <w:numId w:val="31"/>
        </w:numPr>
        <w:jc w:val="both"/>
        <w:rPr>
          <w:rFonts w:ascii="Arial" w:hAnsi="Arial" w:cs="Arial"/>
          <w:color w:val="1F497D" w:themeColor="text2"/>
          <w:sz w:val="24"/>
          <w:szCs w:val="24"/>
        </w:rPr>
      </w:pPr>
      <w:r w:rsidRPr="00EA0A85">
        <w:rPr>
          <w:rFonts w:ascii="Arial" w:hAnsi="Arial" w:cs="Arial"/>
          <w:color w:val="1F497D" w:themeColor="text2"/>
          <w:sz w:val="24"/>
          <w:szCs w:val="24"/>
        </w:rPr>
        <w:t xml:space="preserve">Grünbiomasse </w:t>
      </w:r>
      <w:r w:rsidR="009A420E" w:rsidRPr="00EA0A85">
        <w:rPr>
          <w:rFonts w:ascii="Arial" w:hAnsi="Arial" w:cs="Arial"/>
          <w:color w:val="1F497D" w:themeColor="text2"/>
          <w:sz w:val="24"/>
          <w:szCs w:val="24"/>
        </w:rPr>
        <w:t>muss</w:t>
      </w:r>
      <w:r w:rsidRPr="00EA0A85">
        <w:rPr>
          <w:rFonts w:ascii="Arial" w:hAnsi="Arial" w:cs="Arial"/>
          <w:color w:val="1F497D" w:themeColor="text2"/>
          <w:sz w:val="24"/>
          <w:szCs w:val="24"/>
        </w:rPr>
        <w:t xml:space="preserve"> im Wald</w:t>
      </w:r>
      <w:r w:rsidR="009A420E" w:rsidRPr="00EA0A85">
        <w:rPr>
          <w:rFonts w:ascii="Arial" w:hAnsi="Arial" w:cs="Arial"/>
          <w:color w:val="1F497D" w:themeColor="text2"/>
          <w:sz w:val="24"/>
          <w:szCs w:val="24"/>
        </w:rPr>
        <w:t xml:space="preserve"> verbleiben, Ausnahmen bei von der Forstbehörde bestätigten Forstschutzgründen</w:t>
      </w:r>
    </w:p>
    <w:p w:rsidR="001C24C4" w:rsidRDefault="001C24C4" w:rsidP="001C24C4">
      <w:pPr>
        <w:jc w:val="both"/>
        <w:rPr>
          <w:rFonts w:ascii="Arial" w:hAnsi="Arial" w:cs="Arial"/>
          <w:color w:val="1F497D" w:themeColor="text2"/>
          <w:sz w:val="24"/>
          <w:szCs w:val="24"/>
        </w:rPr>
      </w:pPr>
    </w:p>
    <w:p w:rsidR="00F948DA" w:rsidRPr="001F227D" w:rsidRDefault="00F948DA" w:rsidP="00F948DA">
      <w:pPr>
        <w:pStyle w:val="Textkrper2"/>
        <w:numPr>
          <w:ilvl w:val="0"/>
          <w:numId w:val="34"/>
        </w:numPr>
        <w:jc w:val="both"/>
        <w:rPr>
          <w:rFonts w:ascii="Arial" w:hAnsi="Arial" w:cs="Arial"/>
          <w:color w:val="1F497D" w:themeColor="text2"/>
          <w:szCs w:val="24"/>
        </w:rPr>
      </w:pPr>
      <w:r w:rsidRPr="001F227D">
        <w:rPr>
          <w:rFonts w:ascii="Arial" w:hAnsi="Arial" w:cs="Arial"/>
          <w:color w:val="1F497D" w:themeColor="text2"/>
          <w:szCs w:val="24"/>
        </w:rPr>
        <w:t>Veteranenbäume und Totholz/Bruthöhlenbäume (</w:t>
      </w:r>
      <w:r w:rsidR="001F227D" w:rsidRPr="001F227D">
        <w:rPr>
          <w:rFonts w:ascii="Arial" w:hAnsi="Arial" w:cs="Arial"/>
          <w:color w:val="1F497D" w:themeColor="text2"/>
          <w:szCs w:val="24"/>
        </w:rPr>
        <w:t xml:space="preserve">Waldfonds und </w:t>
      </w:r>
      <w:r w:rsidRPr="001F227D">
        <w:rPr>
          <w:rFonts w:ascii="Arial" w:hAnsi="Arial" w:cs="Arial"/>
          <w:color w:val="1F497D" w:themeColor="text2"/>
          <w:szCs w:val="24"/>
        </w:rPr>
        <w:t>ELER)</w:t>
      </w:r>
    </w:p>
    <w:p w:rsidR="00F948DA" w:rsidRPr="001F227D" w:rsidRDefault="00F948DA" w:rsidP="00F948DA">
      <w:pPr>
        <w:pStyle w:val="Textkrper2"/>
        <w:jc w:val="both"/>
        <w:rPr>
          <w:rFonts w:ascii="Arial" w:hAnsi="Arial" w:cs="Arial"/>
          <w:b w:val="0"/>
          <w:color w:val="1F497D" w:themeColor="text2"/>
          <w:szCs w:val="24"/>
        </w:rPr>
      </w:pPr>
    </w:p>
    <w:p w:rsidR="00F948DA" w:rsidRPr="001F227D" w:rsidRDefault="00F948DA" w:rsidP="00F948DA">
      <w:pPr>
        <w:pStyle w:val="Textkrper2"/>
        <w:numPr>
          <w:ilvl w:val="0"/>
          <w:numId w:val="14"/>
        </w:numPr>
        <w:tabs>
          <w:tab w:val="clear" w:pos="720"/>
          <w:tab w:val="num" w:pos="0"/>
        </w:tabs>
        <w:jc w:val="both"/>
        <w:rPr>
          <w:rFonts w:ascii="Arial" w:hAnsi="Arial" w:cs="Arial"/>
          <w:b w:val="0"/>
          <w:color w:val="1F497D" w:themeColor="text2"/>
          <w:szCs w:val="24"/>
        </w:rPr>
      </w:pPr>
      <w:r w:rsidRPr="001F227D">
        <w:rPr>
          <w:rFonts w:ascii="Arial" w:hAnsi="Arial" w:cs="Arial"/>
          <w:b w:val="0"/>
          <w:color w:val="1F497D" w:themeColor="text2"/>
          <w:szCs w:val="24"/>
        </w:rPr>
        <w:t xml:space="preserve">Maximal </w:t>
      </w:r>
      <w:r w:rsidR="006232F3">
        <w:rPr>
          <w:rFonts w:ascii="Arial" w:hAnsi="Arial" w:cs="Arial"/>
          <w:b w:val="0"/>
          <w:color w:val="1F497D" w:themeColor="text2"/>
          <w:szCs w:val="24"/>
        </w:rPr>
        <w:t xml:space="preserve">je </w:t>
      </w:r>
      <w:r w:rsidRPr="001F227D">
        <w:rPr>
          <w:rFonts w:ascii="Arial" w:hAnsi="Arial" w:cs="Arial"/>
          <w:b w:val="0"/>
          <w:color w:val="1F497D" w:themeColor="text2"/>
          <w:szCs w:val="24"/>
        </w:rPr>
        <w:t>5 Stück je ha Projektfläche</w:t>
      </w:r>
    </w:p>
    <w:p w:rsidR="00F948DA" w:rsidRPr="001F227D" w:rsidRDefault="00F948DA" w:rsidP="00F948DA">
      <w:pPr>
        <w:pStyle w:val="Textkrper2"/>
        <w:numPr>
          <w:ilvl w:val="0"/>
          <w:numId w:val="14"/>
        </w:numPr>
        <w:tabs>
          <w:tab w:val="clear" w:pos="720"/>
          <w:tab w:val="num" w:pos="0"/>
        </w:tabs>
        <w:jc w:val="both"/>
        <w:rPr>
          <w:rFonts w:ascii="Arial" w:hAnsi="Arial" w:cs="Arial"/>
          <w:b w:val="0"/>
          <w:color w:val="1F497D" w:themeColor="text2"/>
          <w:szCs w:val="24"/>
        </w:rPr>
      </w:pPr>
      <w:r w:rsidRPr="001F227D">
        <w:rPr>
          <w:rFonts w:ascii="Arial" w:hAnsi="Arial" w:cs="Arial"/>
          <w:b w:val="0"/>
          <w:color w:val="1F497D" w:themeColor="text2"/>
          <w:szCs w:val="24"/>
        </w:rPr>
        <w:t>Totholz ab 40 cm, Veteranenbäume ab 60 cm Durchmesser</w:t>
      </w:r>
    </w:p>
    <w:p w:rsidR="00F948DA" w:rsidRPr="001F227D" w:rsidRDefault="00F948DA" w:rsidP="00F948DA">
      <w:pPr>
        <w:pStyle w:val="Textkrper2"/>
        <w:numPr>
          <w:ilvl w:val="0"/>
          <w:numId w:val="14"/>
        </w:numPr>
        <w:tabs>
          <w:tab w:val="clear" w:pos="720"/>
          <w:tab w:val="num" w:pos="0"/>
        </w:tabs>
        <w:jc w:val="both"/>
        <w:rPr>
          <w:rFonts w:ascii="Arial" w:hAnsi="Arial" w:cs="Arial"/>
          <w:b w:val="0"/>
          <w:color w:val="1F497D" w:themeColor="text2"/>
          <w:szCs w:val="24"/>
        </w:rPr>
      </w:pPr>
      <w:r w:rsidRPr="001F227D">
        <w:rPr>
          <w:rFonts w:ascii="Arial" w:hAnsi="Arial" w:cs="Arial"/>
          <w:b w:val="0"/>
          <w:color w:val="1F497D" w:themeColor="text2"/>
          <w:szCs w:val="24"/>
        </w:rPr>
        <w:t>Festhaltung der Koordinaten der Bäume im Bundesmeldenetz, Angabe von Baumart und Durchmesser, Markierung (Ring) und Nummerierung am Stamm</w:t>
      </w:r>
    </w:p>
    <w:p w:rsidR="00F948DA" w:rsidRPr="001F227D" w:rsidRDefault="00F948DA" w:rsidP="00F948DA">
      <w:pPr>
        <w:pStyle w:val="Textkrper2"/>
        <w:numPr>
          <w:ilvl w:val="0"/>
          <w:numId w:val="14"/>
        </w:numPr>
        <w:tabs>
          <w:tab w:val="clear" w:pos="720"/>
          <w:tab w:val="num" w:pos="0"/>
        </w:tabs>
        <w:jc w:val="both"/>
        <w:rPr>
          <w:rFonts w:ascii="Arial" w:hAnsi="Arial" w:cs="Arial"/>
          <w:b w:val="0"/>
          <w:color w:val="1F497D" w:themeColor="text2"/>
          <w:szCs w:val="24"/>
        </w:rPr>
      </w:pPr>
      <w:r w:rsidRPr="001F227D">
        <w:rPr>
          <w:rFonts w:ascii="Arial" w:hAnsi="Arial" w:cs="Arial"/>
          <w:b w:val="0"/>
          <w:color w:val="1F497D" w:themeColor="text2"/>
          <w:szCs w:val="24"/>
        </w:rPr>
        <w:lastRenderedPageBreak/>
        <w:t xml:space="preserve">Berechnungsmodus Veteranenbäume: BHD (cm)*4*0,03*10+30 (z. B. bei 60 </w:t>
      </w:r>
      <w:r w:rsidRPr="00D506B7">
        <w:rPr>
          <w:rFonts w:ascii="Arial" w:hAnsi="Arial" w:cs="Arial"/>
          <w:b w:val="0"/>
          <w:color w:val="002060"/>
          <w:szCs w:val="24"/>
        </w:rPr>
        <w:t>cm 10</w:t>
      </w:r>
      <w:r w:rsidR="00DF4786" w:rsidRPr="00D506B7">
        <w:rPr>
          <w:rFonts w:ascii="Arial" w:hAnsi="Arial" w:cs="Arial"/>
          <w:b w:val="0"/>
          <w:color w:val="002060"/>
          <w:szCs w:val="24"/>
        </w:rPr>
        <w:t>2</w:t>
      </w:r>
      <w:r w:rsidRPr="00D506B7">
        <w:rPr>
          <w:rFonts w:ascii="Arial" w:hAnsi="Arial" w:cs="Arial"/>
          <w:b w:val="0"/>
          <w:color w:val="002060"/>
          <w:szCs w:val="24"/>
        </w:rPr>
        <w:t xml:space="preserve">.-, </w:t>
      </w:r>
      <w:r w:rsidRPr="001F227D">
        <w:rPr>
          <w:rFonts w:ascii="Arial" w:hAnsi="Arial" w:cs="Arial"/>
          <w:b w:val="0"/>
          <w:color w:val="1F497D" w:themeColor="text2"/>
          <w:szCs w:val="24"/>
        </w:rPr>
        <w:t xml:space="preserve">bei 80cm </w:t>
      </w:r>
      <w:r w:rsidRPr="00D506B7">
        <w:rPr>
          <w:rFonts w:ascii="Arial" w:hAnsi="Arial" w:cs="Arial"/>
          <w:b w:val="0"/>
          <w:color w:val="002060"/>
          <w:szCs w:val="24"/>
        </w:rPr>
        <w:t>1</w:t>
      </w:r>
      <w:r w:rsidR="00DF4786" w:rsidRPr="00D506B7">
        <w:rPr>
          <w:rFonts w:ascii="Arial" w:hAnsi="Arial" w:cs="Arial"/>
          <w:b w:val="0"/>
          <w:color w:val="002060"/>
          <w:szCs w:val="24"/>
        </w:rPr>
        <w:t>26</w:t>
      </w:r>
      <w:r w:rsidRPr="00D506B7">
        <w:rPr>
          <w:rFonts w:ascii="Arial" w:hAnsi="Arial" w:cs="Arial"/>
          <w:b w:val="0"/>
          <w:color w:val="002060"/>
          <w:szCs w:val="24"/>
        </w:rPr>
        <w:t>.-)</w:t>
      </w:r>
    </w:p>
    <w:p w:rsidR="00F948DA" w:rsidRDefault="00F948DA" w:rsidP="00F948DA">
      <w:pPr>
        <w:pStyle w:val="Textkrper2"/>
        <w:numPr>
          <w:ilvl w:val="0"/>
          <w:numId w:val="14"/>
        </w:numPr>
        <w:tabs>
          <w:tab w:val="clear" w:pos="720"/>
          <w:tab w:val="num" w:pos="0"/>
        </w:tabs>
        <w:jc w:val="both"/>
        <w:rPr>
          <w:rFonts w:ascii="Arial" w:hAnsi="Arial" w:cs="Arial"/>
          <w:b w:val="0"/>
          <w:color w:val="1F497D" w:themeColor="text2"/>
          <w:szCs w:val="24"/>
        </w:rPr>
      </w:pPr>
      <w:r w:rsidRPr="001F227D">
        <w:rPr>
          <w:rFonts w:ascii="Arial" w:hAnsi="Arial" w:cs="Arial"/>
          <w:b w:val="0"/>
          <w:color w:val="1F497D" w:themeColor="text2"/>
          <w:szCs w:val="24"/>
        </w:rPr>
        <w:t>Berechnungsmodus Totholz: BHD²/1000 *35.-</w:t>
      </w:r>
    </w:p>
    <w:p w:rsidR="007520FD" w:rsidRDefault="007520FD" w:rsidP="007520FD">
      <w:pPr>
        <w:pStyle w:val="Textkrper2"/>
        <w:jc w:val="both"/>
        <w:rPr>
          <w:rFonts w:ascii="Arial" w:hAnsi="Arial" w:cs="Arial"/>
          <w:b w:val="0"/>
          <w:color w:val="1F497D" w:themeColor="text2"/>
          <w:szCs w:val="24"/>
        </w:rPr>
      </w:pPr>
    </w:p>
    <w:p w:rsidR="007520FD" w:rsidRDefault="007520FD" w:rsidP="007520FD">
      <w:pPr>
        <w:pStyle w:val="Textkrper2"/>
        <w:jc w:val="both"/>
        <w:rPr>
          <w:rFonts w:ascii="Arial" w:hAnsi="Arial" w:cs="Arial"/>
          <w:b w:val="0"/>
          <w:color w:val="1F497D" w:themeColor="text2"/>
          <w:szCs w:val="24"/>
        </w:rPr>
      </w:pPr>
    </w:p>
    <w:p w:rsidR="007520FD" w:rsidRPr="00503466" w:rsidRDefault="007520FD" w:rsidP="007520FD">
      <w:pPr>
        <w:pStyle w:val="Textkrper2"/>
        <w:numPr>
          <w:ilvl w:val="0"/>
          <w:numId w:val="34"/>
        </w:numPr>
        <w:jc w:val="both"/>
        <w:rPr>
          <w:rFonts w:ascii="Arial" w:hAnsi="Arial" w:cs="Arial"/>
          <w:color w:val="FF0000"/>
          <w:szCs w:val="24"/>
        </w:rPr>
      </w:pPr>
      <w:r w:rsidRPr="00503466">
        <w:rPr>
          <w:rFonts w:ascii="Arial" w:hAnsi="Arial" w:cs="Arial"/>
          <w:color w:val="FF0000"/>
          <w:szCs w:val="24"/>
        </w:rPr>
        <w:t>Erstdurchforstung mit Seilgerät</w:t>
      </w:r>
    </w:p>
    <w:p w:rsidR="007520FD" w:rsidRPr="00503466" w:rsidRDefault="007520FD" w:rsidP="007520FD">
      <w:pPr>
        <w:pStyle w:val="Textkrper2"/>
        <w:jc w:val="both"/>
        <w:rPr>
          <w:rFonts w:ascii="Arial" w:hAnsi="Arial" w:cs="Arial"/>
          <w:b w:val="0"/>
          <w:color w:val="FF0000"/>
          <w:szCs w:val="24"/>
        </w:rPr>
      </w:pPr>
    </w:p>
    <w:p w:rsidR="007520FD" w:rsidRPr="00503466" w:rsidRDefault="007520FD" w:rsidP="00503466">
      <w:pPr>
        <w:pStyle w:val="Textkrper2"/>
        <w:ind w:left="709"/>
        <w:jc w:val="both"/>
        <w:rPr>
          <w:rFonts w:ascii="Arial" w:hAnsi="Arial" w:cs="Arial"/>
          <w:b w:val="0"/>
          <w:color w:val="FF0000"/>
          <w:szCs w:val="24"/>
        </w:rPr>
      </w:pPr>
      <w:r w:rsidRPr="00503466">
        <w:rPr>
          <w:rFonts w:ascii="Arial" w:hAnsi="Arial" w:cs="Arial"/>
          <w:b w:val="0"/>
          <w:color w:val="FF0000"/>
          <w:szCs w:val="24"/>
        </w:rPr>
        <w:t>Standardkosten 3250.- Euro je ha</w:t>
      </w:r>
      <w:r w:rsidR="00497527">
        <w:rPr>
          <w:rFonts w:ascii="Arial" w:hAnsi="Arial" w:cs="Arial"/>
          <w:b w:val="0"/>
          <w:color w:val="FF0000"/>
          <w:szCs w:val="24"/>
        </w:rPr>
        <w:t>. Bedingungen wie bei b. Erstdurchforstung</w:t>
      </w:r>
    </w:p>
    <w:p w:rsidR="007520FD" w:rsidRDefault="007520FD" w:rsidP="007520FD">
      <w:pPr>
        <w:pStyle w:val="Textkrper2"/>
        <w:jc w:val="both"/>
        <w:rPr>
          <w:rFonts w:ascii="Arial" w:hAnsi="Arial" w:cs="Arial"/>
          <w:b w:val="0"/>
          <w:color w:val="1F497D" w:themeColor="text2"/>
          <w:szCs w:val="24"/>
        </w:rPr>
      </w:pPr>
    </w:p>
    <w:p w:rsidR="007520FD" w:rsidRPr="001F227D" w:rsidRDefault="007520FD" w:rsidP="007520FD">
      <w:pPr>
        <w:pStyle w:val="Textkrper2"/>
        <w:jc w:val="both"/>
        <w:rPr>
          <w:rFonts w:ascii="Arial" w:hAnsi="Arial" w:cs="Arial"/>
          <w:b w:val="0"/>
          <w:color w:val="1F497D" w:themeColor="text2"/>
          <w:szCs w:val="24"/>
        </w:rPr>
      </w:pPr>
      <w:r>
        <w:rPr>
          <w:rFonts w:ascii="Arial" w:hAnsi="Arial" w:cs="Arial"/>
          <w:b w:val="0"/>
          <w:color w:val="1F497D" w:themeColor="text2"/>
          <w:szCs w:val="24"/>
        </w:rPr>
        <w:t xml:space="preserve">                     </w:t>
      </w:r>
    </w:p>
    <w:p w:rsidR="001C24C4" w:rsidRPr="001C24C4" w:rsidRDefault="001C24C4" w:rsidP="00726A7D">
      <w:pPr>
        <w:pStyle w:val="Listenabsatz"/>
        <w:ind w:left="1353"/>
        <w:jc w:val="both"/>
        <w:rPr>
          <w:rFonts w:ascii="Arial" w:hAnsi="Arial" w:cs="Arial"/>
          <w:color w:val="1F497D" w:themeColor="text2"/>
          <w:sz w:val="24"/>
          <w:szCs w:val="24"/>
        </w:rPr>
      </w:pPr>
    </w:p>
    <w:p w:rsidR="004505BE" w:rsidRDefault="004505BE" w:rsidP="004505BE">
      <w:pPr>
        <w:autoSpaceDE w:val="0"/>
        <w:autoSpaceDN w:val="0"/>
        <w:adjustRightInd w:val="0"/>
        <w:spacing w:line="280" w:lineRule="exact"/>
        <w:rPr>
          <w:rFonts w:ascii="Arial" w:hAnsi="Arial" w:cs="Arial"/>
          <w:b/>
          <w:sz w:val="28"/>
          <w:szCs w:val="28"/>
          <w:u w:val="single"/>
        </w:rPr>
      </w:pPr>
      <w:bookmarkStart w:id="12" w:name="_Toc456665452"/>
      <w:bookmarkStart w:id="13" w:name="_Untergliederung_der_Fördergegenstän"/>
      <w:bookmarkStart w:id="14" w:name="_Toc126995085"/>
      <w:bookmarkStart w:id="15" w:name="_Ref127147968"/>
      <w:bookmarkStart w:id="16" w:name="_Toc127188274"/>
      <w:bookmarkEnd w:id="9"/>
      <w:bookmarkEnd w:id="12"/>
      <w:bookmarkEnd w:id="13"/>
      <w:bookmarkEnd w:id="10"/>
      <w:bookmarkEnd w:id="11"/>
      <w:r w:rsidRPr="00B8149E">
        <w:rPr>
          <w:rFonts w:ascii="Arial" w:hAnsi="Arial" w:cs="Arial"/>
          <w:b/>
          <w:sz w:val="28"/>
          <w:szCs w:val="28"/>
          <w:u w:val="single"/>
        </w:rPr>
        <w:t>8.</w:t>
      </w:r>
      <w:r>
        <w:rPr>
          <w:rFonts w:ascii="Arial" w:hAnsi="Arial" w:cs="Arial"/>
          <w:b/>
          <w:sz w:val="28"/>
          <w:szCs w:val="28"/>
          <w:u w:val="single"/>
        </w:rPr>
        <w:t>6</w:t>
      </w:r>
      <w:r w:rsidRPr="00B8149E">
        <w:rPr>
          <w:rFonts w:ascii="Arial" w:hAnsi="Arial" w:cs="Arial"/>
          <w:b/>
          <w:sz w:val="28"/>
          <w:szCs w:val="28"/>
          <w:u w:val="single"/>
        </w:rPr>
        <w:t>.</w:t>
      </w:r>
      <w:r>
        <w:rPr>
          <w:rFonts w:ascii="Arial" w:hAnsi="Arial" w:cs="Arial"/>
          <w:b/>
          <w:sz w:val="28"/>
          <w:szCs w:val="28"/>
          <w:u w:val="single"/>
        </w:rPr>
        <w:t>2</w:t>
      </w:r>
      <w:r w:rsidRPr="00B8149E">
        <w:rPr>
          <w:rFonts w:ascii="Arial" w:hAnsi="Arial" w:cs="Arial"/>
          <w:b/>
          <w:sz w:val="28"/>
          <w:szCs w:val="28"/>
          <w:u w:val="single"/>
        </w:rPr>
        <w:t xml:space="preserve"> </w:t>
      </w:r>
      <w:r w:rsidR="008E6BE7">
        <w:rPr>
          <w:rFonts w:ascii="Arial" w:hAnsi="Arial" w:cs="Arial"/>
          <w:b/>
          <w:sz w:val="28"/>
          <w:szCs w:val="28"/>
          <w:u w:val="single"/>
        </w:rPr>
        <w:t xml:space="preserve">(ELER) </w:t>
      </w:r>
      <w:r>
        <w:rPr>
          <w:rFonts w:ascii="Arial" w:hAnsi="Arial" w:cs="Arial"/>
          <w:b/>
          <w:sz w:val="28"/>
          <w:szCs w:val="28"/>
          <w:u w:val="single"/>
        </w:rPr>
        <w:t>Betriebliche Pläne</w:t>
      </w:r>
    </w:p>
    <w:p w:rsidR="004505BE" w:rsidRDefault="004505BE" w:rsidP="004505BE">
      <w:pPr>
        <w:autoSpaceDE w:val="0"/>
        <w:autoSpaceDN w:val="0"/>
        <w:adjustRightInd w:val="0"/>
        <w:spacing w:line="280" w:lineRule="exact"/>
        <w:rPr>
          <w:rFonts w:ascii="Arial" w:hAnsi="Arial" w:cs="Arial"/>
          <w:b/>
          <w:sz w:val="28"/>
          <w:szCs w:val="28"/>
          <w:u w:val="single"/>
        </w:rPr>
      </w:pPr>
    </w:p>
    <w:p w:rsidR="0098680B" w:rsidRDefault="0098680B"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Förderwerber Waldbesitzer und deren Vereinigungen</w:t>
      </w:r>
    </w:p>
    <w:p w:rsidR="0098680B" w:rsidRDefault="0098680B"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Ersatz eines bestehenden Plans, wenn er über 10 Jahre alt ist</w:t>
      </w:r>
    </w:p>
    <w:p w:rsidR="004505BE" w:rsidRDefault="004505BE"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Förderung 40%</w:t>
      </w:r>
    </w:p>
    <w:p w:rsidR="004505BE" w:rsidRPr="00551580" w:rsidRDefault="004505BE" w:rsidP="004505BE">
      <w:pPr>
        <w:pStyle w:val="Textkrper2"/>
        <w:numPr>
          <w:ilvl w:val="0"/>
          <w:numId w:val="14"/>
        </w:numPr>
        <w:tabs>
          <w:tab w:val="clear" w:pos="720"/>
          <w:tab w:val="num" w:pos="0"/>
        </w:tabs>
        <w:autoSpaceDE w:val="0"/>
        <w:autoSpaceDN w:val="0"/>
        <w:adjustRightInd w:val="0"/>
        <w:spacing w:line="280" w:lineRule="exact"/>
        <w:jc w:val="both"/>
        <w:rPr>
          <w:rFonts w:ascii="Arial" w:hAnsi="Arial" w:cs="Arial"/>
          <w:sz w:val="28"/>
          <w:szCs w:val="28"/>
          <w:u w:val="single"/>
          <w:lang w:val="de-AT" w:eastAsia="de-AT"/>
        </w:rPr>
      </w:pPr>
      <w:r w:rsidRPr="00D67BDA">
        <w:rPr>
          <w:rFonts w:ascii="Arial" w:hAnsi="Arial" w:cs="Arial"/>
          <w:b w:val="0"/>
          <w:szCs w:val="24"/>
        </w:rPr>
        <w:t>Maximal anrechenbare Kosten 50.000.-</w:t>
      </w:r>
    </w:p>
    <w:p w:rsidR="00551580" w:rsidRDefault="00551580" w:rsidP="00551580">
      <w:pPr>
        <w:pStyle w:val="Textkrper2"/>
        <w:autoSpaceDE w:val="0"/>
        <w:autoSpaceDN w:val="0"/>
        <w:adjustRightInd w:val="0"/>
        <w:spacing w:line="280" w:lineRule="exact"/>
        <w:jc w:val="both"/>
        <w:rPr>
          <w:rFonts w:ascii="Arial" w:hAnsi="Arial" w:cs="Arial"/>
          <w:b w:val="0"/>
          <w:szCs w:val="24"/>
        </w:rPr>
      </w:pPr>
    </w:p>
    <w:p w:rsidR="00551580" w:rsidRDefault="00551580" w:rsidP="00551580">
      <w:pPr>
        <w:pStyle w:val="Textkrper2"/>
        <w:autoSpaceDE w:val="0"/>
        <w:autoSpaceDN w:val="0"/>
        <w:adjustRightInd w:val="0"/>
        <w:spacing w:line="280" w:lineRule="exact"/>
        <w:jc w:val="both"/>
        <w:rPr>
          <w:rFonts w:ascii="Arial" w:hAnsi="Arial" w:cs="Arial"/>
          <w:b w:val="0"/>
          <w:szCs w:val="24"/>
        </w:rPr>
      </w:pPr>
    </w:p>
    <w:p w:rsidR="00551580" w:rsidRPr="00FC4A17" w:rsidRDefault="00551580" w:rsidP="00551580">
      <w:pPr>
        <w:pStyle w:val="Textkrper2"/>
        <w:jc w:val="both"/>
        <w:rPr>
          <w:rFonts w:ascii="Arial" w:hAnsi="Arial" w:cs="Arial"/>
          <w:sz w:val="28"/>
          <w:szCs w:val="28"/>
          <w:u w:val="single"/>
        </w:rPr>
      </w:pPr>
      <w:r w:rsidRPr="00B66F61">
        <w:rPr>
          <w:rFonts w:ascii="Arial" w:hAnsi="Arial" w:cs="Arial"/>
          <w:color w:val="1F497D" w:themeColor="text2"/>
          <w:sz w:val="28"/>
          <w:szCs w:val="28"/>
          <w:u w:val="single"/>
        </w:rPr>
        <w:t xml:space="preserve">Waldfonds M10 </w:t>
      </w:r>
      <w:r w:rsidR="00B66F61" w:rsidRPr="00B66F61">
        <w:rPr>
          <w:rFonts w:ascii="Arial" w:hAnsi="Arial" w:cs="Arial"/>
          <w:color w:val="1F497D" w:themeColor="text2"/>
          <w:sz w:val="28"/>
          <w:szCs w:val="28"/>
          <w:u w:val="single"/>
        </w:rPr>
        <w:t xml:space="preserve">Maßnahmen zur Förderung der Biodiversität im </w:t>
      </w:r>
      <w:r w:rsidR="00B66F61">
        <w:rPr>
          <w:rFonts w:ascii="Arial" w:hAnsi="Arial" w:cs="Arial"/>
          <w:color w:val="1F497D" w:themeColor="text2"/>
          <w:sz w:val="28"/>
          <w:szCs w:val="28"/>
          <w:u w:val="single"/>
        </w:rPr>
        <w:t>W</w:t>
      </w:r>
      <w:r w:rsidR="00B66F61" w:rsidRPr="00B66F61">
        <w:rPr>
          <w:rFonts w:ascii="Arial" w:hAnsi="Arial" w:cs="Arial"/>
          <w:color w:val="1F497D" w:themeColor="text2"/>
          <w:sz w:val="28"/>
          <w:szCs w:val="28"/>
          <w:u w:val="single"/>
        </w:rPr>
        <w:t xml:space="preserve">ald (Förderstelle Bund) </w:t>
      </w:r>
      <w:r w:rsidR="00B66F61">
        <w:rPr>
          <w:rFonts w:ascii="Arial" w:hAnsi="Arial" w:cs="Arial"/>
          <w:sz w:val="28"/>
          <w:szCs w:val="28"/>
          <w:u w:val="single"/>
        </w:rPr>
        <w:t xml:space="preserve">bzw. ELER </w:t>
      </w:r>
      <w:r w:rsidRPr="00FC4A17">
        <w:rPr>
          <w:rFonts w:ascii="Arial" w:hAnsi="Arial" w:cs="Arial"/>
          <w:sz w:val="28"/>
          <w:szCs w:val="28"/>
          <w:u w:val="single"/>
        </w:rPr>
        <w:t xml:space="preserve">7.6.1 </w:t>
      </w:r>
      <w:r>
        <w:rPr>
          <w:rFonts w:ascii="Arial" w:hAnsi="Arial" w:cs="Arial"/>
          <w:sz w:val="28"/>
          <w:szCs w:val="28"/>
          <w:u w:val="single"/>
        </w:rPr>
        <w:t xml:space="preserve">Studien und Investitionen zur </w:t>
      </w:r>
      <w:r w:rsidRPr="00FC4A17">
        <w:rPr>
          <w:rFonts w:ascii="Arial" w:hAnsi="Arial" w:cs="Arial"/>
          <w:sz w:val="28"/>
          <w:szCs w:val="28"/>
          <w:u w:val="single"/>
        </w:rPr>
        <w:t>Erhaltung und Verbesserung des</w:t>
      </w:r>
      <w:r>
        <w:rPr>
          <w:rFonts w:ascii="Arial" w:hAnsi="Arial" w:cs="Arial"/>
          <w:sz w:val="28"/>
          <w:szCs w:val="28"/>
          <w:u w:val="single"/>
        </w:rPr>
        <w:t xml:space="preserve"> natür</w:t>
      </w:r>
      <w:r w:rsidRPr="00FC4A17">
        <w:rPr>
          <w:rFonts w:ascii="Arial" w:hAnsi="Arial" w:cs="Arial"/>
          <w:sz w:val="28"/>
          <w:szCs w:val="28"/>
          <w:u w:val="single"/>
        </w:rPr>
        <w:t>lichen Erbes</w:t>
      </w:r>
    </w:p>
    <w:p w:rsidR="00551580" w:rsidRPr="00FC4A17" w:rsidRDefault="00551580" w:rsidP="00551580">
      <w:pPr>
        <w:pStyle w:val="Textkrper2"/>
        <w:jc w:val="both"/>
        <w:rPr>
          <w:b w:val="0"/>
          <w:szCs w:val="24"/>
        </w:rPr>
      </w:pPr>
      <w:bookmarkStart w:id="17" w:name="_Förderungsgegenstände_11"/>
      <w:bookmarkStart w:id="18" w:name="_Ref126998796"/>
      <w:bookmarkStart w:id="19" w:name="_Toc125282770"/>
      <w:bookmarkStart w:id="20" w:name="_Toc125286312"/>
      <w:bookmarkEnd w:id="17"/>
    </w:p>
    <w:bookmarkEnd w:id="18"/>
    <w:bookmarkEnd w:id="19"/>
    <w:bookmarkEnd w:id="20"/>
    <w:p w:rsidR="00551580" w:rsidRPr="00FC4A17" w:rsidRDefault="00551580" w:rsidP="00551580">
      <w:pPr>
        <w:pStyle w:val="Textkrper2"/>
        <w:jc w:val="both"/>
        <w:rPr>
          <w:rFonts w:ascii="Arial" w:hAnsi="Arial" w:cs="Arial"/>
          <w:b w:val="0"/>
          <w:szCs w:val="24"/>
        </w:rPr>
      </w:pPr>
    </w:p>
    <w:p w:rsidR="00551580" w:rsidRDefault="0021192C" w:rsidP="00C55868">
      <w:pPr>
        <w:pStyle w:val="Textkrper2"/>
        <w:numPr>
          <w:ilvl w:val="0"/>
          <w:numId w:val="35"/>
        </w:numPr>
        <w:jc w:val="both"/>
        <w:rPr>
          <w:rFonts w:ascii="Arial" w:hAnsi="Arial" w:cs="Arial"/>
          <w:b w:val="0"/>
          <w:color w:val="1F497D" w:themeColor="text2"/>
          <w:szCs w:val="24"/>
        </w:rPr>
      </w:pPr>
      <w:r w:rsidRPr="008131D5">
        <w:rPr>
          <w:rFonts w:ascii="Arial" w:hAnsi="Arial" w:cs="Arial"/>
          <w:b w:val="0"/>
          <w:color w:val="1F497D" w:themeColor="text2"/>
          <w:szCs w:val="24"/>
        </w:rPr>
        <w:t>Erhaltung, Verbesserung und Wiederherstellung von naturschutzfachlich wertvollen Flächen</w:t>
      </w:r>
      <w:r w:rsidR="008131D5" w:rsidRPr="008131D5">
        <w:rPr>
          <w:rFonts w:ascii="Arial" w:hAnsi="Arial" w:cs="Arial"/>
          <w:b w:val="0"/>
          <w:color w:val="1F497D" w:themeColor="text2"/>
          <w:szCs w:val="24"/>
        </w:rPr>
        <w:t>, die schützenswerte Lebensraumtypen oder Arten aufweisen</w:t>
      </w:r>
    </w:p>
    <w:p w:rsidR="008131D5" w:rsidRDefault="008131D5" w:rsidP="00C55868">
      <w:pPr>
        <w:pStyle w:val="Textkrper2"/>
        <w:numPr>
          <w:ilvl w:val="0"/>
          <w:numId w:val="35"/>
        </w:numPr>
        <w:jc w:val="both"/>
        <w:rPr>
          <w:rFonts w:ascii="Arial" w:hAnsi="Arial" w:cs="Arial"/>
          <w:b w:val="0"/>
          <w:color w:val="1F497D" w:themeColor="text2"/>
          <w:szCs w:val="24"/>
        </w:rPr>
      </w:pPr>
      <w:r>
        <w:rPr>
          <w:rFonts w:ascii="Arial" w:hAnsi="Arial" w:cs="Arial"/>
          <w:b w:val="0"/>
          <w:color w:val="1F497D" w:themeColor="text2"/>
          <w:szCs w:val="24"/>
        </w:rPr>
        <w:t xml:space="preserve">Maximale Referenzkosten für Einmalzahlung bei Außernutzungsstellung ökologisch wertvoller Waldflächen. Mindestgröße 0,5 ha, Alter über 40J, Zeitraum 10 oder 20 Jahre. </w:t>
      </w:r>
    </w:p>
    <w:p w:rsidR="008131D5" w:rsidRDefault="00632AA0" w:rsidP="00C55868">
      <w:pPr>
        <w:pStyle w:val="Textkrper2"/>
        <w:numPr>
          <w:ilvl w:val="0"/>
          <w:numId w:val="35"/>
        </w:numPr>
        <w:jc w:val="both"/>
        <w:rPr>
          <w:rFonts w:ascii="Arial" w:hAnsi="Arial" w:cs="Arial"/>
          <w:b w:val="0"/>
          <w:color w:val="1F497D" w:themeColor="text2"/>
          <w:szCs w:val="24"/>
        </w:rPr>
      </w:pPr>
      <w:r w:rsidRPr="00D506B7">
        <w:rPr>
          <w:rFonts w:ascii="Arial" w:hAnsi="Arial" w:cs="Arial"/>
          <w:b w:val="0"/>
          <w:color w:val="002060"/>
          <w:szCs w:val="24"/>
        </w:rPr>
        <w:t>252</w:t>
      </w:r>
      <w:r w:rsidR="008131D5" w:rsidRPr="00D506B7">
        <w:rPr>
          <w:rFonts w:ascii="Arial" w:hAnsi="Arial" w:cs="Arial"/>
          <w:b w:val="0"/>
          <w:color w:val="002060"/>
          <w:szCs w:val="24"/>
        </w:rPr>
        <w:t xml:space="preserve">.- </w:t>
      </w:r>
      <w:r w:rsidR="008131D5">
        <w:rPr>
          <w:rFonts w:ascii="Arial" w:hAnsi="Arial" w:cs="Arial"/>
          <w:b w:val="0"/>
          <w:color w:val="1F497D" w:themeColor="text2"/>
          <w:szCs w:val="24"/>
        </w:rPr>
        <w:t>Euro je ha jährlich und einmalig 950.- Aufwandstangente.</w:t>
      </w:r>
    </w:p>
    <w:p w:rsidR="008131D5" w:rsidRDefault="00C55868" w:rsidP="009308E5">
      <w:pPr>
        <w:pStyle w:val="Textkrper2"/>
        <w:numPr>
          <w:ilvl w:val="0"/>
          <w:numId w:val="35"/>
        </w:numPr>
        <w:jc w:val="both"/>
        <w:rPr>
          <w:rFonts w:ascii="Arial" w:hAnsi="Arial" w:cs="Arial"/>
          <w:b w:val="0"/>
          <w:color w:val="1F497D" w:themeColor="text2"/>
          <w:szCs w:val="24"/>
        </w:rPr>
      </w:pPr>
      <w:r w:rsidRPr="00C55868">
        <w:rPr>
          <w:rFonts w:ascii="Arial" w:hAnsi="Arial" w:cs="Arial"/>
          <w:b w:val="0"/>
          <w:color w:val="1F497D" w:themeColor="text2"/>
          <w:szCs w:val="24"/>
        </w:rPr>
        <w:t>Tatsächliche Ausgaben (Pacht)</w:t>
      </w:r>
    </w:p>
    <w:p w:rsidR="00466974" w:rsidRPr="00C55868" w:rsidRDefault="00466974" w:rsidP="009308E5">
      <w:pPr>
        <w:pStyle w:val="Textkrper2"/>
        <w:numPr>
          <w:ilvl w:val="0"/>
          <w:numId w:val="35"/>
        </w:numPr>
        <w:jc w:val="both"/>
        <w:rPr>
          <w:rFonts w:ascii="Arial" w:hAnsi="Arial" w:cs="Arial"/>
          <w:b w:val="0"/>
          <w:color w:val="1F497D" w:themeColor="text2"/>
          <w:szCs w:val="24"/>
        </w:rPr>
      </w:pPr>
      <w:r>
        <w:rPr>
          <w:rFonts w:ascii="Arial" w:hAnsi="Arial" w:cs="Arial"/>
          <w:b w:val="0"/>
          <w:color w:val="1F497D" w:themeColor="text2"/>
          <w:szCs w:val="24"/>
        </w:rPr>
        <w:t>Monitoring</w:t>
      </w:r>
    </w:p>
    <w:p w:rsidR="008131D5" w:rsidRDefault="008131D5" w:rsidP="00C55868">
      <w:pPr>
        <w:pStyle w:val="Textkrper2"/>
        <w:numPr>
          <w:ilvl w:val="0"/>
          <w:numId w:val="35"/>
        </w:numPr>
        <w:jc w:val="both"/>
        <w:rPr>
          <w:rFonts w:ascii="Arial" w:hAnsi="Arial" w:cs="Arial"/>
          <w:b w:val="0"/>
          <w:color w:val="1F497D" w:themeColor="text2"/>
          <w:szCs w:val="24"/>
        </w:rPr>
      </w:pPr>
      <w:r w:rsidRPr="008131D5">
        <w:rPr>
          <w:rFonts w:ascii="Arial" w:hAnsi="Arial" w:cs="Arial"/>
          <w:b w:val="0"/>
          <w:color w:val="1F497D" w:themeColor="text2"/>
          <w:szCs w:val="24"/>
        </w:rPr>
        <w:t>Erstellung wissenschaftlicher oder praxisorientierter Unterlagen</w:t>
      </w:r>
    </w:p>
    <w:p w:rsidR="00222E5B" w:rsidRPr="00222E5B" w:rsidRDefault="00222E5B" w:rsidP="00C55868">
      <w:pPr>
        <w:pStyle w:val="Textkrper2"/>
        <w:numPr>
          <w:ilvl w:val="0"/>
          <w:numId w:val="35"/>
        </w:numPr>
        <w:jc w:val="both"/>
        <w:rPr>
          <w:rFonts w:ascii="Arial" w:hAnsi="Arial" w:cs="Arial"/>
          <w:b w:val="0"/>
          <w:color w:val="1F497D" w:themeColor="text2"/>
          <w:szCs w:val="24"/>
        </w:rPr>
      </w:pPr>
      <w:proofErr w:type="spellStart"/>
      <w:r>
        <w:rPr>
          <w:rFonts w:ascii="Arial" w:hAnsi="Arial" w:cs="Arial"/>
          <w:b w:val="0"/>
          <w:color w:val="1F497D" w:themeColor="text2"/>
          <w:szCs w:val="24"/>
        </w:rPr>
        <w:t>Neophytenbekämpfung</w:t>
      </w:r>
      <w:proofErr w:type="spellEnd"/>
    </w:p>
    <w:p w:rsidR="00551580" w:rsidRPr="008131D5" w:rsidRDefault="00551580" w:rsidP="00C55868">
      <w:pPr>
        <w:pStyle w:val="Textkrper2"/>
        <w:numPr>
          <w:ilvl w:val="0"/>
          <w:numId w:val="35"/>
        </w:numPr>
        <w:jc w:val="both"/>
        <w:rPr>
          <w:rFonts w:ascii="Arial" w:hAnsi="Arial" w:cs="Arial"/>
          <w:b w:val="0"/>
          <w:color w:val="1F497D" w:themeColor="text2"/>
          <w:szCs w:val="24"/>
        </w:rPr>
      </w:pPr>
      <w:r w:rsidRPr="008131D5">
        <w:rPr>
          <w:rFonts w:ascii="Arial" w:hAnsi="Arial" w:cs="Arial"/>
          <w:b w:val="0"/>
          <w:color w:val="1F497D" w:themeColor="text2"/>
          <w:szCs w:val="24"/>
        </w:rPr>
        <w:t>Bewusstseinsbildung und Öffentlichkeitsarbeit hinsichtlich Natur- und Umweltschutz, der nachhaltigen Verbesserung des kulturellen und natürlichen Erbes oder des Umweltbewusstseins</w:t>
      </w:r>
    </w:p>
    <w:p w:rsidR="008131D5" w:rsidRPr="008131D5" w:rsidRDefault="008131D5" w:rsidP="00C55868">
      <w:pPr>
        <w:pStyle w:val="Textkrper2"/>
        <w:numPr>
          <w:ilvl w:val="0"/>
          <w:numId w:val="35"/>
        </w:numPr>
        <w:jc w:val="both"/>
        <w:rPr>
          <w:rFonts w:ascii="Arial" w:hAnsi="Arial" w:cs="Arial"/>
          <w:b w:val="0"/>
          <w:color w:val="1F497D" w:themeColor="text2"/>
          <w:szCs w:val="24"/>
        </w:rPr>
      </w:pPr>
      <w:r w:rsidRPr="008131D5">
        <w:rPr>
          <w:rFonts w:ascii="Arial" w:hAnsi="Arial" w:cs="Arial"/>
          <w:b w:val="0"/>
          <w:color w:val="1F497D" w:themeColor="text2"/>
          <w:szCs w:val="24"/>
        </w:rPr>
        <w:t>Management von Schutzgebieten</w:t>
      </w:r>
    </w:p>
    <w:p w:rsidR="00551580" w:rsidRPr="008131D5" w:rsidRDefault="00551580" w:rsidP="00C55868">
      <w:pPr>
        <w:pStyle w:val="Textkrper2"/>
        <w:numPr>
          <w:ilvl w:val="0"/>
          <w:numId w:val="35"/>
        </w:numPr>
        <w:jc w:val="both"/>
        <w:rPr>
          <w:rFonts w:ascii="Arial" w:hAnsi="Arial" w:cs="Arial"/>
          <w:b w:val="0"/>
          <w:color w:val="1F497D" w:themeColor="text2"/>
          <w:szCs w:val="24"/>
        </w:rPr>
      </w:pPr>
      <w:r w:rsidRPr="008131D5">
        <w:rPr>
          <w:rFonts w:ascii="Arial" w:hAnsi="Arial" w:cs="Arial"/>
          <w:b w:val="0"/>
          <w:color w:val="1F497D" w:themeColor="text2"/>
          <w:szCs w:val="24"/>
        </w:rPr>
        <w:t>Förderung: 100%</w:t>
      </w:r>
    </w:p>
    <w:p w:rsidR="00551580" w:rsidRPr="00D67BDA" w:rsidRDefault="00551580" w:rsidP="00551580">
      <w:pPr>
        <w:pStyle w:val="Textkrper2"/>
        <w:autoSpaceDE w:val="0"/>
        <w:autoSpaceDN w:val="0"/>
        <w:adjustRightInd w:val="0"/>
        <w:spacing w:line="280" w:lineRule="exact"/>
        <w:jc w:val="both"/>
        <w:rPr>
          <w:rFonts w:ascii="Arial" w:hAnsi="Arial" w:cs="Arial"/>
          <w:sz w:val="28"/>
          <w:szCs w:val="28"/>
          <w:u w:val="single"/>
          <w:lang w:val="de-AT" w:eastAsia="de-AT"/>
        </w:rPr>
      </w:pPr>
    </w:p>
    <w:bookmarkEnd w:id="14"/>
    <w:bookmarkEnd w:id="15"/>
    <w:bookmarkEnd w:id="16"/>
    <w:sectPr w:rsidR="00551580" w:rsidRPr="00D67BDA" w:rsidSect="00A15A9C">
      <w:footerReference w:type="default" r:id="rId10"/>
      <w:type w:val="continuous"/>
      <w:pgSz w:w="11906" w:h="16838" w:code="9"/>
      <w:pgMar w:top="1418" w:right="851"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F8C" w:rsidRDefault="00613F8C">
      <w:r>
        <w:separator/>
      </w:r>
    </w:p>
  </w:endnote>
  <w:endnote w:type="continuationSeparator" w:id="0">
    <w:p w:rsidR="00613F8C" w:rsidRDefault="0061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F8C" w:rsidRPr="00132534" w:rsidRDefault="00613F8C" w:rsidP="00132534">
    <w:pPr>
      <w:pStyle w:val="Fuzeile"/>
    </w:pPr>
    <w:r>
      <w:rPr>
        <w:rStyle w:val="Seitenzahl"/>
      </w:rPr>
      <w:fldChar w:fldCharType="begin"/>
    </w:r>
    <w:r>
      <w:rPr>
        <w:rStyle w:val="Seitenzahl"/>
      </w:rPr>
      <w:instrText xml:space="preserve"> PAGE </w:instrText>
    </w:r>
    <w:r>
      <w:rPr>
        <w:rStyle w:val="Seitenzahl"/>
      </w:rPr>
      <w:fldChar w:fldCharType="separate"/>
    </w:r>
    <w:r w:rsidR="00D80787">
      <w:rPr>
        <w:rStyle w:val="Seitenzahl"/>
        <w:noProof/>
      </w:rPr>
      <w:t>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F8C" w:rsidRDefault="00613F8C">
      <w:r>
        <w:separator/>
      </w:r>
    </w:p>
  </w:footnote>
  <w:footnote w:type="continuationSeparator" w:id="0">
    <w:p w:rsidR="00613F8C" w:rsidRDefault="00613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BFE67B9A"/>
    <w:lvl w:ilvl="0">
      <w:start w:val="1"/>
      <w:numFmt w:val="decimal"/>
      <w:pStyle w:val="Listennummer2"/>
      <w:lvlText w:val="%1."/>
      <w:lvlJc w:val="left"/>
      <w:pPr>
        <w:tabs>
          <w:tab w:val="num" w:pos="643"/>
        </w:tabs>
        <w:ind w:left="643" w:hanging="360"/>
      </w:pPr>
    </w:lvl>
    <w:lvl w:ilvl="1" w:tentative="1">
      <w:start w:val="1"/>
      <w:numFmt w:val="lowerLetter"/>
      <w:lvlText w:val="%2."/>
      <w:lvlJc w:val="left"/>
      <w:pPr>
        <w:tabs>
          <w:tab w:val="num" w:pos="1723"/>
        </w:tabs>
        <w:ind w:left="1723" w:hanging="360"/>
      </w:pPr>
    </w:lvl>
    <w:lvl w:ilvl="2" w:tentative="1">
      <w:start w:val="1"/>
      <w:numFmt w:val="lowerRoman"/>
      <w:lvlText w:val="%3."/>
      <w:lvlJc w:val="right"/>
      <w:pPr>
        <w:tabs>
          <w:tab w:val="num" w:pos="2443"/>
        </w:tabs>
        <w:ind w:left="2443" w:hanging="180"/>
      </w:p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1" w15:restartNumberingAfterBreak="0">
    <w:nsid w:val="FFFFFFFE"/>
    <w:multiLevelType w:val="singleLevel"/>
    <w:tmpl w:val="D790570C"/>
    <w:lvl w:ilvl="0">
      <w:numFmt w:val="decimal"/>
      <w:pStyle w:val="Aufzhlungszeichen2"/>
      <w:lvlText w:val="*"/>
      <w:lvlJc w:val="left"/>
    </w:lvl>
  </w:abstractNum>
  <w:abstractNum w:abstractNumId="2" w15:restartNumberingAfterBreak="0">
    <w:nsid w:val="057578CA"/>
    <w:multiLevelType w:val="hybridMultilevel"/>
    <w:tmpl w:val="75B07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F14C62"/>
    <w:multiLevelType w:val="hybridMultilevel"/>
    <w:tmpl w:val="364C76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402307"/>
    <w:multiLevelType w:val="hybridMultilevel"/>
    <w:tmpl w:val="5EF8C9D0"/>
    <w:lvl w:ilvl="0" w:tplc="0C070019">
      <w:start w:val="2"/>
      <w:numFmt w:val="lowerLetter"/>
      <w:lvlText w:val="%1."/>
      <w:lvlJc w:val="left"/>
      <w:pPr>
        <w:ind w:left="1353" w:hanging="360"/>
      </w:pPr>
      <w:rPr>
        <w:rFonts w:hint="default"/>
      </w:rPr>
    </w:lvl>
    <w:lvl w:ilvl="1" w:tplc="0C070019" w:tentative="1">
      <w:start w:val="1"/>
      <w:numFmt w:val="lowerLetter"/>
      <w:lvlText w:val="%2."/>
      <w:lvlJc w:val="left"/>
      <w:pPr>
        <w:ind w:left="2073" w:hanging="360"/>
      </w:p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abstractNum w:abstractNumId="5" w15:restartNumberingAfterBreak="0">
    <w:nsid w:val="14DF6068"/>
    <w:multiLevelType w:val="hybridMultilevel"/>
    <w:tmpl w:val="2C46D8BC"/>
    <w:lvl w:ilvl="0" w:tplc="7096BE56">
      <w:start w:val="1"/>
      <w:numFmt w:val="lowerLetter"/>
      <w:lvlText w:val="%1."/>
      <w:lvlJc w:val="left"/>
      <w:pPr>
        <w:ind w:left="928" w:hanging="360"/>
      </w:pPr>
      <w:rPr>
        <w:rFonts w:hint="default"/>
        <w:b/>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59932C7"/>
    <w:multiLevelType w:val="hybridMultilevel"/>
    <w:tmpl w:val="80EC66E8"/>
    <w:lvl w:ilvl="0" w:tplc="E1948826">
      <w:start w:val="1"/>
      <w:numFmt w:val="bullet"/>
      <w:pStyle w:val="Aufzhlung1Punkt"/>
      <w:lvlText w:val=""/>
      <w:lvlJc w:val="left"/>
      <w:pPr>
        <w:tabs>
          <w:tab w:val="num" w:pos="360"/>
        </w:tabs>
        <w:ind w:left="357" w:hanging="357"/>
      </w:pPr>
      <w:rPr>
        <w:rFonts w:ascii="Wingdings" w:hAnsi="Wingdings" w:hint="default"/>
        <w:sz w:val="22"/>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166ED"/>
    <w:multiLevelType w:val="hybridMultilevel"/>
    <w:tmpl w:val="C2D87AE4"/>
    <w:lvl w:ilvl="0" w:tplc="26DE69D4">
      <w:start w:val="1"/>
      <w:numFmt w:val="decimal"/>
      <w:lvlText w:val="%1."/>
      <w:lvlJc w:val="left"/>
      <w:pPr>
        <w:ind w:left="28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0E3595D"/>
    <w:multiLevelType w:val="hybridMultilevel"/>
    <w:tmpl w:val="C2421846"/>
    <w:lvl w:ilvl="0" w:tplc="E51E7688">
      <w:start w:val="2"/>
      <w:numFmt w:val="lowerLetter"/>
      <w:lvlText w:val="%1."/>
      <w:lvlJc w:val="left"/>
      <w:pPr>
        <w:ind w:left="1146" w:hanging="360"/>
      </w:pPr>
      <w:rPr>
        <w:rFonts w:hint="default"/>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9" w15:restartNumberingAfterBreak="0">
    <w:nsid w:val="24A3332F"/>
    <w:multiLevelType w:val="hybridMultilevel"/>
    <w:tmpl w:val="BD7CE8CE"/>
    <w:lvl w:ilvl="0" w:tplc="83549892">
      <w:start w:val="1"/>
      <w:numFmt w:val="decimal"/>
      <w:pStyle w:val="NummerierterAbsatz"/>
      <w:lvlText w:val="(%1.)"/>
      <w:lvlJc w:val="left"/>
      <w:pPr>
        <w:tabs>
          <w:tab w:val="num" w:pos="567"/>
        </w:tabs>
        <w:ind w:left="567" w:hanging="567"/>
      </w:pPr>
      <w:rPr>
        <w:rFonts w:hint="default"/>
      </w:rPr>
    </w:lvl>
    <w:lvl w:ilvl="1" w:tplc="A11A024C">
      <w:start w:val="1"/>
      <w:numFmt w:val="decimal"/>
      <w:lvlText w:val="(%2.)"/>
      <w:lvlJc w:val="left"/>
      <w:pPr>
        <w:tabs>
          <w:tab w:val="num" w:pos="1287"/>
        </w:tabs>
        <w:ind w:left="1287" w:hanging="567"/>
      </w:pPr>
      <w:rPr>
        <w:rFonts w:hint="default"/>
        <w:sz w:val="22"/>
        <w:szCs w:val="22"/>
      </w:rPr>
    </w:lvl>
    <w:lvl w:ilvl="2" w:tplc="0C07001B">
      <w:start w:val="1"/>
      <w:numFmt w:val="lowerRoman"/>
      <w:lvlText w:val="%3."/>
      <w:lvlJc w:val="right"/>
      <w:pPr>
        <w:tabs>
          <w:tab w:val="num" w:pos="1800"/>
        </w:tabs>
        <w:ind w:left="1800" w:hanging="180"/>
      </w:pPr>
    </w:lvl>
    <w:lvl w:ilvl="3" w:tplc="0C07000F">
      <w:start w:val="1"/>
      <w:numFmt w:val="decimal"/>
      <w:lvlText w:val="%4."/>
      <w:lvlJc w:val="left"/>
      <w:pPr>
        <w:tabs>
          <w:tab w:val="num" w:pos="2520"/>
        </w:tabs>
        <w:ind w:left="2520" w:hanging="360"/>
      </w:pPr>
    </w:lvl>
    <w:lvl w:ilvl="4" w:tplc="0C070019">
      <w:start w:val="1"/>
      <w:numFmt w:val="lowerLetter"/>
      <w:lvlText w:val="%5."/>
      <w:lvlJc w:val="left"/>
      <w:pPr>
        <w:tabs>
          <w:tab w:val="num" w:pos="3240"/>
        </w:tabs>
        <w:ind w:left="3240" w:hanging="360"/>
      </w:pPr>
    </w:lvl>
    <w:lvl w:ilvl="5" w:tplc="47F2847C">
      <w:start w:val="1"/>
      <w:numFmt w:val="decimal"/>
      <w:lvlText w:val="(%6)"/>
      <w:lvlJc w:val="left"/>
      <w:pPr>
        <w:tabs>
          <w:tab w:val="num" w:pos="4140"/>
        </w:tabs>
        <w:ind w:left="4140" w:hanging="360"/>
      </w:pPr>
      <w:rPr>
        <w:rFonts w:hint="default"/>
      </w:r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0" w15:restartNumberingAfterBreak="0">
    <w:nsid w:val="268B6839"/>
    <w:multiLevelType w:val="hybridMultilevel"/>
    <w:tmpl w:val="64A6C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8B84504"/>
    <w:multiLevelType w:val="hybridMultilevel"/>
    <w:tmpl w:val="D4A68DB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31145"/>
    <w:multiLevelType w:val="hybridMultilevel"/>
    <w:tmpl w:val="6FFEFB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983AE5"/>
    <w:multiLevelType w:val="hybridMultilevel"/>
    <w:tmpl w:val="BF048516"/>
    <w:lvl w:ilvl="0" w:tplc="B0D676D4">
      <w:start w:val="1"/>
      <w:numFmt w:val="bullet"/>
      <w:lvlText w:val=""/>
      <w:lvlJc w:val="left"/>
      <w:pPr>
        <w:tabs>
          <w:tab w:val="num" w:pos="720"/>
        </w:tabs>
        <w:ind w:left="720" w:hanging="360"/>
      </w:pPr>
      <w:rPr>
        <w:rFonts w:ascii="Symbol" w:hAnsi="Symbol" w:hint="default"/>
        <w:color w:val="auto"/>
      </w:rPr>
    </w:lvl>
    <w:lvl w:ilvl="1" w:tplc="0C07000D">
      <w:start w:val="1"/>
      <w:numFmt w:val="bullet"/>
      <w:lvlText w:val=""/>
      <w:lvlJc w:val="left"/>
      <w:pPr>
        <w:tabs>
          <w:tab w:val="num" w:pos="1440"/>
        </w:tabs>
        <w:ind w:left="1440" w:hanging="360"/>
      </w:pPr>
      <w:rPr>
        <w:rFonts w:ascii="Wingdings" w:hAnsi="Wingding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25A8B"/>
    <w:multiLevelType w:val="hybridMultilevel"/>
    <w:tmpl w:val="9C284FE0"/>
    <w:lvl w:ilvl="0" w:tplc="0C070001">
      <w:start w:val="1"/>
      <w:numFmt w:val="bullet"/>
      <w:lvlText w:val=""/>
      <w:lvlJc w:val="left"/>
      <w:pPr>
        <w:tabs>
          <w:tab w:val="num" w:pos="720"/>
        </w:tabs>
        <w:ind w:left="720" w:hanging="360"/>
      </w:pPr>
      <w:rPr>
        <w:rFonts w:ascii="Symbol" w:hAnsi="Symbol"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CA01707"/>
    <w:multiLevelType w:val="hybridMultilevel"/>
    <w:tmpl w:val="5B94BD8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15:restartNumberingAfterBreak="0">
    <w:nsid w:val="42E05A44"/>
    <w:multiLevelType w:val="hybridMultilevel"/>
    <w:tmpl w:val="692C16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53D6AEF"/>
    <w:multiLevelType w:val="hybridMultilevel"/>
    <w:tmpl w:val="28966D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56800"/>
    <w:multiLevelType w:val="hybridMultilevel"/>
    <w:tmpl w:val="E5E42350"/>
    <w:lvl w:ilvl="0" w:tplc="0C070001">
      <w:start w:val="1"/>
      <w:numFmt w:val="bullet"/>
      <w:lvlText w:val=""/>
      <w:lvlJc w:val="left"/>
      <w:pPr>
        <w:tabs>
          <w:tab w:val="num" w:pos="720"/>
        </w:tabs>
        <w:ind w:left="720" w:hanging="360"/>
      </w:pPr>
      <w:rPr>
        <w:rFonts w:ascii="Symbol" w:hAnsi="Symbol" w:hint="default"/>
      </w:rPr>
    </w:lvl>
    <w:lvl w:ilvl="1" w:tplc="0C070017">
      <w:start w:val="1"/>
      <w:numFmt w:val="lowerLetter"/>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46B4C"/>
    <w:multiLevelType w:val="hybridMultilevel"/>
    <w:tmpl w:val="F82085BE"/>
    <w:lvl w:ilvl="0" w:tplc="7096BE56">
      <w:start w:val="1"/>
      <w:numFmt w:val="lowerLetter"/>
      <w:lvlText w:val="%1."/>
      <w:lvlJc w:val="left"/>
      <w:pPr>
        <w:ind w:left="928" w:hanging="360"/>
      </w:pPr>
      <w:rPr>
        <w:rFonts w:hint="default"/>
        <w:b/>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CA92D79"/>
    <w:multiLevelType w:val="hybridMultilevel"/>
    <w:tmpl w:val="C2D87AE4"/>
    <w:lvl w:ilvl="0" w:tplc="26DE69D4">
      <w:start w:val="1"/>
      <w:numFmt w:val="decimal"/>
      <w:lvlText w:val="%1."/>
      <w:lvlJc w:val="left"/>
      <w:pPr>
        <w:ind w:left="28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6507E22"/>
    <w:multiLevelType w:val="hybridMultilevel"/>
    <w:tmpl w:val="5D76D1E2"/>
    <w:lvl w:ilvl="0" w:tplc="B0D676D4">
      <w:start w:val="1"/>
      <w:numFmt w:val="bullet"/>
      <w:lvlText w:val=""/>
      <w:lvlJc w:val="left"/>
      <w:pPr>
        <w:tabs>
          <w:tab w:val="num" w:pos="1080"/>
        </w:tabs>
        <w:ind w:left="1080" w:hanging="360"/>
      </w:pPr>
      <w:rPr>
        <w:rFonts w:ascii="Symbol" w:hAnsi="Symbol" w:hint="default"/>
        <w:color w:val="auto"/>
      </w:rPr>
    </w:lvl>
    <w:lvl w:ilvl="1" w:tplc="0C070003">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316AFC"/>
    <w:multiLevelType w:val="hybridMultilevel"/>
    <w:tmpl w:val="279E57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ACF6E6D"/>
    <w:multiLevelType w:val="hybridMultilevel"/>
    <w:tmpl w:val="45EAA5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149FC"/>
    <w:multiLevelType w:val="hybridMultilevel"/>
    <w:tmpl w:val="10585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E180799"/>
    <w:multiLevelType w:val="hybridMultilevel"/>
    <w:tmpl w:val="48E84946"/>
    <w:lvl w:ilvl="0" w:tplc="5E4ACBD6">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E372BEA"/>
    <w:multiLevelType w:val="hybridMultilevel"/>
    <w:tmpl w:val="39C6E56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B32FF"/>
    <w:multiLevelType w:val="hybridMultilevel"/>
    <w:tmpl w:val="5A3C24F8"/>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22"/>
        </w:tabs>
        <w:ind w:left="1722" w:hanging="360"/>
      </w:pPr>
      <w:rPr>
        <w:rFonts w:ascii="Courier New" w:hAnsi="Courier New" w:cs="Courier New" w:hint="default"/>
      </w:rPr>
    </w:lvl>
    <w:lvl w:ilvl="2" w:tplc="0C070005" w:tentative="1">
      <w:start w:val="1"/>
      <w:numFmt w:val="bullet"/>
      <w:lvlText w:val=""/>
      <w:lvlJc w:val="left"/>
      <w:pPr>
        <w:tabs>
          <w:tab w:val="num" w:pos="2442"/>
        </w:tabs>
        <w:ind w:left="2442" w:hanging="360"/>
      </w:pPr>
      <w:rPr>
        <w:rFonts w:ascii="Wingdings" w:hAnsi="Wingdings" w:hint="default"/>
      </w:rPr>
    </w:lvl>
    <w:lvl w:ilvl="3" w:tplc="0C070001" w:tentative="1">
      <w:start w:val="1"/>
      <w:numFmt w:val="bullet"/>
      <w:lvlText w:val=""/>
      <w:lvlJc w:val="left"/>
      <w:pPr>
        <w:tabs>
          <w:tab w:val="num" w:pos="3162"/>
        </w:tabs>
        <w:ind w:left="3162" w:hanging="360"/>
      </w:pPr>
      <w:rPr>
        <w:rFonts w:ascii="Symbol" w:hAnsi="Symbol" w:hint="default"/>
      </w:rPr>
    </w:lvl>
    <w:lvl w:ilvl="4" w:tplc="0C070003" w:tentative="1">
      <w:start w:val="1"/>
      <w:numFmt w:val="bullet"/>
      <w:lvlText w:val="o"/>
      <w:lvlJc w:val="left"/>
      <w:pPr>
        <w:tabs>
          <w:tab w:val="num" w:pos="3882"/>
        </w:tabs>
        <w:ind w:left="3882" w:hanging="360"/>
      </w:pPr>
      <w:rPr>
        <w:rFonts w:ascii="Courier New" w:hAnsi="Courier New" w:cs="Courier New" w:hint="default"/>
      </w:rPr>
    </w:lvl>
    <w:lvl w:ilvl="5" w:tplc="0C070005" w:tentative="1">
      <w:start w:val="1"/>
      <w:numFmt w:val="bullet"/>
      <w:lvlText w:val=""/>
      <w:lvlJc w:val="left"/>
      <w:pPr>
        <w:tabs>
          <w:tab w:val="num" w:pos="4602"/>
        </w:tabs>
        <w:ind w:left="4602" w:hanging="360"/>
      </w:pPr>
      <w:rPr>
        <w:rFonts w:ascii="Wingdings" w:hAnsi="Wingdings" w:hint="default"/>
      </w:rPr>
    </w:lvl>
    <w:lvl w:ilvl="6" w:tplc="0C070001" w:tentative="1">
      <w:start w:val="1"/>
      <w:numFmt w:val="bullet"/>
      <w:lvlText w:val=""/>
      <w:lvlJc w:val="left"/>
      <w:pPr>
        <w:tabs>
          <w:tab w:val="num" w:pos="5322"/>
        </w:tabs>
        <w:ind w:left="5322" w:hanging="360"/>
      </w:pPr>
      <w:rPr>
        <w:rFonts w:ascii="Symbol" w:hAnsi="Symbol" w:hint="default"/>
      </w:rPr>
    </w:lvl>
    <w:lvl w:ilvl="7" w:tplc="0C070003" w:tentative="1">
      <w:start w:val="1"/>
      <w:numFmt w:val="bullet"/>
      <w:lvlText w:val="o"/>
      <w:lvlJc w:val="left"/>
      <w:pPr>
        <w:tabs>
          <w:tab w:val="num" w:pos="6042"/>
        </w:tabs>
        <w:ind w:left="6042" w:hanging="360"/>
      </w:pPr>
      <w:rPr>
        <w:rFonts w:ascii="Courier New" w:hAnsi="Courier New" w:cs="Courier New" w:hint="default"/>
      </w:rPr>
    </w:lvl>
    <w:lvl w:ilvl="8" w:tplc="0C070005" w:tentative="1">
      <w:start w:val="1"/>
      <w:numFmt w:val="bullet"/>
      <w:lvlText w:val=""/>
      <w:lvlJc w:val="left"/>
      <w:pPr>
        <w:tabs>
          <w:tab w:val="num" w:pos="6762"/>
        </w:tabs>
        <w:ind w:left="6762" w:hanging="360"/>
      </w:pPr>
      <w:rPr>
        <w:rFonts w:ascii="Wingdings" w:hAnsi="Wingdings" w:hint="default"/>
      </w:rPr>
    </w:lvl>
  </w:abstractNum>
  <w:abstractNum w:abstractNumId="28" w15:restartNumberingAfterBreak="0">
    <w:nsid w:val="6E905A82"/>
    <w:multiLevelType w:val="hybridMultilevel"/>
    <w:tmpl w:val="CD3291E6"/>
    <w:lvl w:ilvl="0" w:tplc="0C07000B">
      <w:start w:val="1"/>
      <w:numFmt w:val="bullet"/>
      <w:lvlText w:val=""/>
      <w:lvlJc w:val="left"/>
      <w:pPr>
        <w:tabs>
          <w:tab w:val="num" w:pos="720"/>
        </w:tabs>
        <w:ind w:left="720" w:hanging="360"/>
      </w:pPr>
      <w:rPr>
        <w:rFonts w:ascii="Wingdings" w:hAnsi="Wingdings" w:hint="default"/>
      </w:rPr>
    </w:lvl>
    <w:lvl w:ilvl="1" w:tplc="0C070005">
      <w:start w:val="1"/>
      <w:numFmt w:val="bullet"/>
      <w:lvlText w:val=""/>
      <w:lvlJc w:val="left"/>
      <w:pPr>
        <w:tabs>
          <w:tab w:val="num" w:pos="1440"/>
        </w:tabs>
        <w:ind w:left="1440" w:hanging="360"/>
      </w:pPr>
      <w:rPr>
        <w:rFonts w:ascii="Wingdings" w:hAnsi="Wingdings" w:hint="default"/>
      </w:rPr>
    </w:lvl>
    <w:lvl w:ilvl="2" w:tplc="0C070001">
      <w:start w:val="1"/>
      <w:numFmt w:val="bullet"/>
      <w:lvlText w:val=""/>
      <w:lvlJc w:val="left"/>
      <w:pPr>
        <w:tabs>
          <w:tab w:val="num" w:pos="2160"/>
        </w:tabs>
        <w:ind w:left="2160" w:hanging="360"/>
      </w:pPr>
      <w:rPr>
        <w:rFonts w:ascii="Symbol" w:hAnsi="Symbol"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D0368"/>
    <w:multiLevelType w:val="hybridMultilevel"/>
    <w:tmpl w:val="B3AC80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96FA7"/>
    <w:multiLevelType w:val="hybridMultilevel"/>
    <w:tmpl w:val="E766B362"/>
    <w:lvl w:ilvl="0" w:tplc="0C07000B">
      <w:start w:val="1"/>
      <w:numFmt w:val="bullet"/>
      <w:lvlText w:val=""/>
      <w:lvlJc w:val="left"/>
      <w:pPr>
        <w:tabs>
          <w:tab w:val="num" w:pos="720"/>
        </w:tabs>
        <w:ind w:left="720" w:hanging="360"/>
      </w:pPr>
      <w:rPr>
        <w:rFonts w:ascii="Wingdings" w:hAnsi="Wingdings" w:hint="default"/>
      </w:rPr>
    </w:lvl>
    <w:lvl w:ilvl="1" w:tplc="38E28F00">
      <w:start w:val="1"/>
      <w:numFmt w:val="bullet"/>
      <w:lvlText w:val=""/>
      <w:lvlJc w:val="left"/>
      <w:pPr>
        <w:tabs>
          <w:tab w:val="num" w:pos="1440"/>
        </w:tabs>
        <w:ind w:left="1440" w:hanging="360"/>
      </w:pPr>
      <w:rPr>
        <w:rFonts w:ascii="Wingdings" w:hAnsi="Wingdings" w:hint="default"/>
      </w:rPr>
    </w:lvl>
    <w:lvl w:ilvl="2" w:tplc="A3161CC0">
      <w:start w:val="5"/>
      <w:numFmt w:val="lowerLetter"/>
      <w:lvlText w:val="%3."/>
      <w:lvlJc w:val="left"/>
      <w:pPr>
        <w:ind w:left="2340" w:hanging="360"/>
      </w:pPr>
      <w:rPr>
        <w:rFonts w:hint="default"/>
      </w:rPr>
    </w:lvl>
    <w:lvl w:ilvl="3" w:tplc="26DE69D4">
      <w:start w:val="1"/>
      <w:numFmt w:val="decimal"/>
      <w:lvlText w:val="%4."/>
      <w:lvlJc w:val="left"/>
      <w:pPr>
        <w:ind w:left="2880" w:hanging="360"/>
      </w:pPr>
      <w:rPr>
        <w:rFonts w:hint="default"/>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1" w15:restartNumberingAfterBreak="0">
    <w:nsid w:val="73F834E5"/>
    <w:multiLevelType w:val="hybridMultilevel"/>
    <w:tmpl w:val="1EECB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7A971F2"/>
    <w:multiLevelType w:val="hybridMultilevel"/>
    <w:tmpl w:val="2DDA5D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85E7C79"/>
    <w:multiLevelType w:val="hybridMultilevel"/>
    <w:tmpl w:val="675CB308"/>
    <w:lvl w:ilvl="0" w:tplc="41C0DDBE">
      <w:start w:val="1"/>
      <w:numFmt w:val="bullet"/>
      <w:lvlText w:val=""/>
      <w:lvlJc w:val="left"/>
      <w:pPr>
        <w:tabs>
          <w:tab w:val="num" w:pos="649"/>
        </w:tabs>
        <w:ind w:left="700" w:hanging="30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10CE1"/>
    <w:multiLevelType w:val="hybridMultilevel"/>
    <w:tmpl w:val="C5FE5D4E"/>
    <w:lvl w:ilvl="0" w:tplc="7096BE56">
      <w:start w:val="1"/>
      <w:numFmt w:val="lowerLetter"/>
      <w:lvlText w:val="%1."/>
      <w:lvlJc w:val="left"/>
      <w:pPr>
        <w:ind w:left="1070" w:hanging="360"/>
      </w:pPr>
      <w:rPr>
        <w:rFonts w:hint="default"/>
        <w:b/>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start w:val="1"/>
        <w:numFmt w:val="bullet"/>
        <w:pStyle w:val="Aufzhlungszeichen2"/>
        <w:lvlText w:val=""/>
        <w:legacy w:legacy="1" w:legacySpace="0" w:legacyIndent="283"/>
        <w:lvlJc w:val="left"/>
        <w:pPr>
          <w:ind w:left="283" w:hanging="283"/>
        </w:pPr>
        <w:rPr>
          <w:rFonts w:ascii="Symbol" w:hAnsi="Symbol" w:hint="default"/>
        </w:rPr>
      </w:lvl>
    </w:lvlOverride>
  </w:num>
  <w:num w:numId="2">
    <w:abstractNumId w:val="0"/>
  </w:num>
  <w:num w:numId="3">
    <w:abstractNumId w:val="9"/>
  </w:num>
  <w:num w:numId="4">
    <w:abstractNumId w:val="6"/>
  </w:num>
  <w:num w:numId="5">
    <w:abstractNumId w:val="30"/>
  </w:num>
  <w:num w:numId="6">
    <w:abstractNumId w:val="23"/>
  </w:num>
  <w:num w:numId="7">
    <w:abstractNumId w:val="26"/>
  </w:num>
  <w:num w:numId="8">
    <w:abstractNumId w:val="28"/>
  </w:num>
  <w:num w:numId="9">
    <w:abstractNumId w:val="13"/>
  </w:num>
  <w:num w:numId="10">
    <w:abstractNumId w:val="18"/>
  </w:num>
  <w:num w:numId="11">
    <w:abstractNumId w:val="21"/>
  </w:num>
  <w:num w:numId="12">
    <w:abstractNumId w:val="29"/>
  </w:num>
  <w:num w:numId="13">
    <w:abstractNumId w:val="14"/>
  </w:num>
  <w:num w:numId="14">
    <w:abstractNumId w:val="11"/>
  </w:num>
  <w:num w:numId="15">
    <w:abstractNumId w:val="27"/>
  </w:num>
  <w:num w:numId="16">
    <w:abstractNumId w:val="33"/>
  </w:num>
  <w:num w:numId="17">
    <w:abstractNumId w:val="34"/>
  </w:num>
  <w:num w:numId="18">
    <w:abstractNumId w:val="32"/>
  </w:num>
  <w:num w:numId="19">
    <w:abstractNumId w:val="2"/>
  </w:num>
  <w:num w:numId="20">
    <w:abstractNumId w:val="8"/>
  </w:num>
  <w:num w:numId="21">
    <w:abstractNumId w:val="3"/>
  </w:num>
  <w:num w:numId="22">
    <w:abstractNumId w:val="7"/>
  </w:num>
  <w:num w:numId="23">
    <w:abstractNumId w:val="20"/>
  </w:num>
  <w:num w:numId="24">
    <w:abstractNumId w:val="17"/>
  </w:num>
  <w:num w:numId="25">
    <w:abstractNumId w:val="31"/>
  </w:num>
  <w:num w:numId="26">
    <w:abstractNumId w:val="25"/>
  </w:num>
  <w:num w:numId="27">
    <w:abstractNumId w:val="16"/>
  </w:num>
  <w:num w:numId="28">
    <w:abstractNumId w:val="12"/>
  </w:num>
  <w:num w:numId="29">
    <w:abstractNumId w:val="19"/>
  </w:num>
  <w:num w:numId="30">
    <w:abstractNumId w:val="5"/>
  </w:num>
  <w:num w:numId="31">
    <w:abstractNumId w:val="24"/>
  </w:num>
  <w:num w:numId="32">
    <w:abstractNumId w:val="15"/>
  </w:num>
  <w:num w:numId="33">
    <w:abstractNumId w:val="10"/>
  </w:num>
  <w:num w:numId="34">
    <w:abstractNumId w:val="4"/>
  </w:num>
  <w:num w:numId="3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89"/>
    <w:rsid w:val="0000251C"/>
    <w:rsid w:val="00004443"/>
    <w:rsid w:val="00004BA7"/>
    <w:rsid w:val="0000630A"/>
    <w:rsid w:val="0000686C"/>
    <w:rsid w:val="00006A5F"/>
    <w:rsid w:val="00007555"/>
    <w:rsid w:val="000115C9"/>
    <w:rsid w:val="000126B0"/>
    <w:rsid w:val="00012B1A"/>
    <w:rsid w:val="000139F7"/>
    <w:rsid w:val="0001455C"/>
    <w:rsid w:val="000161BA"/>
    <w:rsid w:val="00016834"/>
    <w:rsid w:val="00017DAB"/>
    <w:rsid w:val="00017E95"/>
    <w:rsid w:val="0002130A"/>
    <w:rsid w:val="000217D2"/>
    <w:rsid w:val="00021CFE"/>
    <w:rsid w:val="00022310"/>
    <w:rsid w:val="00024846"/>
    <w:rsid w:val="0002601F"/>
    <w:rsid w:val="00032490"/>
    <w:rsid w:val="00032E78"/>
    <w:rsid w:val="000342AA"/>
    <w:rsid w:val="00034B87"/>
    <w:rsid w:val="0003532E"/>
    <w:rsid w:val="00036064"/>
    <w:rsid w:val="0003648D"/>
    <w:rsid w:val="0003665E"/>
    <w:rsid w:val="00036858"/>
    <w:rsid w:val="00036C2C"/>
    <w:rsid w:val="000371CB"/>
    <w:rsid w:val="000406CF"/>
    <w:rsid w:val="0004091C"/>
    <w:rsid w:val="0004159A"/>
    <w:rsid w:val="00041E60"/>
    <w:rsid w:val="00042CED"/>
    <w:rsid w:val="0004312E"/>
    <w:rsid w:val="0004470C"/>
    <w:rsid w:val="0004561F"/>
    <w:rsid w:val="00046B4A"/>
    <w:rsid w:val="00047724"/>
    <w:rsid w:val="00047BC5"/>
    <w:rsid w:val="0005186A"/>
    <w:rsid w:val="00052EF2"/>
    <w:rsid w:val="00053FC9"/>
    <w:rsid w:val="00054ACE"/>
    <w:rsid w:val="00055F45"/>
    <w:rsid w:val="000560F6"/>
    <w:rsid w:val="0005728B"/>
    <w:rsid w:val="0005782A"/>
    <w:rsid w:val="00057C29"/>
    <w:rsid w:val="00057C31"/>
    <w:rsid w:val="00060709"/>
    <w:rsid w:val="00061564"/>
    <w:rsid w:val="00062180"/>
    <w:rsid w:val="0006218A"/>
    <w:rsid w:val="000623EF"/>
    <w:rsid w:val="00062E69"/>
    <w:rsid w:val="0006379A"/>
    <w:rsid w:val="00064D6F"/>
    <w:rsid w:val="00067A6D"/>
    <w:rsid w:val="00067C24"/>
    <w:rsid w:val="000743EB"/>
    <w:rsid w:val="000748C3"/>
    <w:rsid w:val="00074C0E"/>
    <w:rsid w:val="00074DD9"/>
    <w:rsid w:val="000768F5"/>
    <w:rsid w:val="000823CC"/>
    <w:rsid w:val="00082638"/>
    <w:rsid w:val="00083A3C"/>
    <w:rsid w:val="00084E2C"/>
    <w:rsid w:val="00084F79"/>
    <w:rsid w:val="00085960"/>
    <w:rsid w:val="00087C8F"/>
    <w:rsid w:val="00087E5E"/>
    <w:rsid w:val="00092B19"/>
    <w:rsid w:val="00093725"/>
    <w:rsid w:val="000953B1"/>
    <w:rsid w:val="000957BB"/>
    <w:rsid w:val="0009728C"/>
    <w:rsid w:val="000972E6"/>
    <w:rsid w:val="000972FF"/>
    <w:rsid w:val="000A100D"/>
    <w:rsid w:val="000A1048"/>
    <w:rsid w:val="000A1407"/>
    <w:rsid w:val="000A1C37"/>
    <w:rsid w:val="000A49D7"/>
    <w:rsid w:val="000A500F"/>
    <w:rsid w:val="000A6631"/>
    <w:rsid w:val="000A7176"/>
    <w:rsid w:val="000A751D"/>
    <w:rsid w:val="000B1C9E"/>
    <w:rsid w:val="000B24A7"/>
    <w:rsid w:val="000B2F33"/>
    <w:rsid w:val="000B39BD"/>
    <w:rsid w:val="000B3D65"/>
    <w:rsid w:val="000B42CC"/>
    <w:rsid w:val="000B4BF6"/>
    <w:rsid w:val="000B5B0B"/>
    <w:rsid w:val="000B6245"/>
    <w:rsid w:val="000B74AB"/>
    <w:rsid w:val="000C022C"/>
    <w:rsid w:val="000C16D9"/>
    <w:rsid w:val="000C4E95"/>
    <w:rsid w:val="000C6773"/>
    <w:rsid w:val="000D102D"/>
    <w:rsid w:val="000D2516"/>
    <w:rsid w:val="000D2915"/>
    <w:rsid w:val="000D2AC1"/>
    <w:rsid w:val="000D2ADA"/>
    <w:rsid w:val="000D3F35"/>
    <w:rsid w:val="000D3FC7"/>
    <w:rsid w:val="000D4C28"/>
    <w:rsid w:val="000D5E78"/>
    <w:rsid w:val="000D6445"/>
    <w:rsid w:val="000E0354"/>
    <w:rsid w:val="000E0448"/>
    <w:rsid w:val="000E086E"/>
    <w:rsid w:val="000E1015"/>
    <w:rsid w:val="000E101F"/>
    <w:rsid w:val="000E1402"/>
    <w:rsid w:val="000E3384"/>
    <w:rsid w:val="000E36B5"/>
    <w:rsid w:val="000E3A59"/>
    <w:rsid w:val="000E504B"/>
    <w:rsid w:val="000E55A5"/>
    <w:rsid w:val="000E5713"/>
    <w:rsid w:val="000E5BDE"/>
    <w:rsid w:val="000E7E4B"/>
    <w:rsid w:val="000F1A8A"/>
    <w:rsid w:val="000F2C81"/>
    <w:rsid w:val="000F2E2A"/>
    <w:rsid w:val="000F3256"/>
    <w:rsid w:val="000F344D"/>
    <w:rsid w:val="000F63E0"/>
    <w:rsid w:val="00101A86"/>
    <w:rsid w:val="00101C6E"/>
    <w:rsid w:val="001020C4"/>
    <w:rsid w:val="00102391"/>
    <w:rsid w:val="00102448"/>
    <w:rsid w:val="0010256C"/>
    <w:rsid w:val="00103431"/>
    <w:rsid w:val="00104165"/>
    <w:rsid w:val="00104301"/>
    <w:rsid w:val="00105110"/>
    <w:rsid w:val="00105136"/>
    <w:rsid w:val="00107432"/>
    <w:rsid w:val="00107C6E"/>
    <w:rsid w:val="00111665"/>
    <w:rsid w:val="00114D03"/>
    <w:rsid w:val="00117B9F"/>
    <w:rsid w:val="00117E69"/>
    <w:rsid w:val="001201C2"/>
    <w:rsid w:val="0012162F"/>
    <w:rsid w:val="00123194"/>
    <w:rsid w:val="00124A0F"/>
    <w:rsid w:val="00126C7E"/>
    <w:rsid w:val="0012776A"/>
    <w:rsid w:val="001279A1"/>
    <w:rsid w:val="001303EF"/>
    <w:rsid w:val="00130DC6"/>
    <w:rsid w:val="00131797"/>
    <w:rsid w:val="00132534"/>
    <w:rsid w:val="00133C50"/>
    <w:rsid w:val="00134F5C"/>
    <w:rsid w:val="00135837"/>
    <w:rsid w:val="00136F13"/>
    <w:rsid w:val="001375FD"/>
    <w:rsid w:val="0014072F"/>
    <w:rsid w:val="00140768"/>
    <w:rsid w:val="00141C19"/>
    <w:rsid w:val="00141D35"/>
    <w:rsid w:val="001439E3"/>
    <w:rsid w:val="00143FBA"/>
    <w:rsid w:val="001452DE"/>
    <w:rsid w:val="0014542E"/>
    <w:rsid w:val="00145DCA"/>
    <w:rsid w:val="001463D7"/>
    <w:rsid w:val="001468EB"/>
    <w:rsid w:val="00146AF8"/>
    <w:rsid w:val="00147978"/>
    <w:rsid w:val="00150EE7"/>
    <w:rsid w:val="00151379"/>
    <w:rsid w:val="00152083"/>
    <w:rsid w:val="00152D09"/>
    <w:rsid w:val="00153304"/>
    <w:rsid w:val="00154995"/>
    <w:rsid w:val="00154B22"/>
    <w:rsid w:val="001557E7"/>
    <w:rsid w:val="001563A3"/>
    <w:rsid w:val="00156E9E"/>
    <w:rsid w:val="00157143"/>
    <w:rsid w:val="00157E52"/>
    <w:rsid w:val="001616CE"/>
    <w:rsid w:val="00162165"/>
    <w:rsid w:val="00162BC7"/>
    <w:rsid w:val="00163742"/>
    <w:rsid w:val="001639F6"/>
    <w:rsid w:val="00164EEF"/>
    <w:rsid w:val="00166238"/>
    <w:rsid w:val="00170483"/>
    <w:rsid w:val="00170806"/>
    <w:rsid w:val="0017353B"/>
    <w:rsid w:val="00174572"/>
    <w:rsid w:val="00181116"/>
    <w:rsid w:val="001814C9"/>
    <w:rsid w:val="001816A4"/>
    <w:rsid w:val="00182497"/>
    <w:rsid w:val="00184200"/>
    <w:rsid w:val="00185011"/>
    <w:rsid w:val="001860D2"/>
    <w:rsid w:val="0018697A"/>
    <w:rsid w:val="00192067"/>
    <w:rsid w:val="00192B17"/>
    <w:rsid w:val="00192C25"/>
    <w:rsid w:val="00192DBF"/>
    <w:rsid w:val="00193F4F"/>
    <w:rsid w:val="00195209"/>
    <w:rsid w:val="001952DF"/>
    <w:rsid w:val="001956C0"/>
    <w:rsid w:val="00196653"/>
    <w:rsid w:val="00196A35"/>
    <w:rsid w:val="001A0286"/>
    <w:rsid w:val="001A1481"/>
    <w:rsid w:val="001A14A8"/>
    <w:rsid w:val="001A22D2"/>
    <w:rsid w:val="001A25A0"/>
    <w:rsid w:val="001A2B07"/>
    <w:rsid w:val="001A3BF8"/>
    <w:rsid w:val="001A4726"/>
    <w:rsid w:val="001A499B"/>
    <w:rsid w:val="001A6A1C"/>
    <w:rsid w:val="001A7781"/>
    <w:rsid w:val="001B09F9"/>
    <w:rsid w:val="001B0F97"/>
    <w:rsid w:val="001B110E"/>
    <w:rsid w:val="001B12EE"/>
    <w:rsid w:val="001B14CC"/>
    <w:rsid w:val="001B1EB3"/>
    <w:rsid w:val="001B2B83"/>
    <w:rsid w:val="001B7841"/>
    <w:rsid w:val="001B7B77"/>
    <w:rsid w:val="001C140C"/>
    <w:rsid w:val="001C164E"/>
    <w:rsid w:val="001C17EF"/>
    <w:rsid w:val="001C1A32"/>
    <w:rsid w:val="001C24C4"/>
    <w:rsid w:val="001C2DEC"/>
    <w:rsid w:val="001C4E3C"/>
    <w:rsid w:val="001C5752"/>
    <w:rsid w:val="001C5864"/>
    <w:rsid w:val="001C63C4"/>
    <w:rsid w:val="001C7AA0"/>
    <w:rsid w:val="001D05F6"/>
    <w:rsid w:val="001D295F"/>
    <w:rsid w:val="001D36B9"/>
    <w:rsid w:val="001D4FE9"/>
    <w:rsid w:val="001D75BB"/>
    <w:rsid w:val="001E1716"/>
    <w:rsid w:val="001E2AAE"/>
    <w:rsid w:val="001E5289"/>
    <w:rsid w:val="001E662E"/>
    <w:rsid w:val="001E6CD4"/>
    <w:rsid w:val="001F1544"/>
    <w:rsid w:val="001F20EA"/>
    <w:rsid w:val="001F227D"/>
    <w:rsid w:val="001F368E"/>
    <w:rsid w:val="001F5718"/>
    <w:rsid w:val="001F62CD"/>
    <w:rsid w:val="001F6762"/>
    <w:rsid w:val="001F7746"/>
    <w:rsid w:val="00200315"/>
    <w:rsid w:val="002013EB"/>
    <w:rsid w:val="00201A94"/>
    <w:rsid w:val="002021A9"/>
    <w:rsid w:val="0020310F"/>
    <w:rsid w:val="00203E4D"/>
    <w:rsid w:val="002042BC"/>
    <w:rsid w:val="00204A90"/>
    <w:rsid w:val="00204DEB"/>
    <w:rsid w:val="002065DD"/>
    <w:rsid w:val="00207975"/>
    <w:rsid w:val="002079C7"/>
    <w:rsid w:val="00207F6F"/>
    <w:rsid w:val="0021192C"/>
    <w:rsid w:val="00212429"/>
    <w:rsid w:val="00212A29"/>
    <w:rsid w:val="0021525D"/>
    <w:rsid w:val="002163F1"/>
    <w:rsid w:val="002169E6"/>
    <w:rsid w:val="0021759A"/>
    <w:rsid w:val="002175CD"/>
    <w:rsid w:val="00220654"/>
    <w:rsid w:val="00220CCF"/>
    <w:rsid w:val="00221D22"/>
    <w:rsid w:val="00222CD5"/>
    <w:rsid w:val="00222E5B"/>
    <w:rsid w:val="0022364E"/>
    <w:rsid w:val="00223C75"/>
    <w:rsid w:val="00224366"/>
    <w:rsid w:val="00224400"/>
    <w:rsid w:val="00224DD7"/>
    <w:rsid w:val="002259C6"/>
    <w:rsid w:val="00226CCD"/>
    <w:rsid w:val="002279CB"/>
    <w:rsid w:val="0023057C"/>
    <w:rsid w:val="00233B83"/>
    <w:rsid w:val="002340B2"/>
    <w:rsid w:val="00234953"/>
    <w:rsid w:val="00234FAB"/>
    <w:rsid w:val="0023570D"/>
    <w:rsid w:val="00235B1E"/>
    <w:rsid w:val="00235D0C"/>
    <w:rsid w:val="00235D65"/>
    <w:rsid w:val="002370AF"/>
    <w:rsid w:val="00237BA9"/>
    <w:rsid w:val="002402F1"/>
    <w:rsid w:val="00240725"/>
    <w:rsid w:val="002412E1"/>
    <w:rsid w:val="00241AF6"/>
    <w:rsid w:val="00241FAE"/>
    <w:rsid w:val="00242E45"/>
    <w:rsid w:val="002437E5"/>
    <w:rsid w:val="002438AA"/>
    <w:rsid w:val="002456BE"/>
    <w:rsid w:val="00245A80"/>
    <w:rsid w:val="0024771A"/>
    <w:rsid w:val="00247E23"/>
    <w:rsid w:val="002504A0"/>
    <w:rsid w:val="00252C0B"/>
    <w:rsid w:val="0025421B"/>
    <w:rsid w:val="00254A6C"/>
    <w:rsid w:val="00254EA3"/>
    <w:rsid w:val="00256C77"/>
    <w:rsid w:val="00260931"/>
    <w:rsid w:val="00262397"/>
    <w:rsid w:val="002629E1"/>
    <w:rsid w:val="00262C93"/>
    <w:rsid w:val="00262CF4"/>
    <w:rsid w:val="002631E1"/>
    <w:rsid w:val="002640A3"/>
    <w:rsid w:val="00264A7F"/>
    <w:rsid w:val="002653D6"/>
    <w:rsid w:val="002659FB"/>
    <w:rsid w:val="00266EE5"/>
    <w:rsid w:val="0026702D"/>
    <w:rsid w:val="00267311"/>
    <w:rsid w:val="00267D0B"/>
    <w:rsid w:val="00270713"/>
    <w:rsid w:val="00270D01"/>
    <w:rsid w:val="00272EB6"/>
    <w:rsid w:val="002746B7"/>
    <w:rsid w:val="00274A5C"/>
    <w:rsid w:val="002752E4"/>
    <w:rsid w:val="00275605"/>
    <w:rsid w:val="002757CD"/>
    <w:rsid w:val="002763F5"/>
    <w:rsid w:val="00280183"/>
    <w:rsid w:val="002806AE"/>
    <w:rsid w:val="00281EE7"/>
    <w:rsid w:val="0028287C"/>
    <w:rsid w:val="0028319B"/>
    <w:rsid w:val="002834AB"/>
    <w:rsid w:val="002837E2"/>
    <w:rsid w:val="002850FA"/>
    <w:rsid w:val="00285C33"/>
    <w:rsid w:val="00291D32"/>
    <w:rsid w:val="002924F7"/>
    <w:rsid w:val="00293043"/>
    <w:rsid w:val="002936F0"/>
    <w:rsid w:val="00293BB4"/>
    <w:rsid w:val="00293FC2"/>
    <w:rsid w:val="00294288"/>
    <w:rsid w:val="00296F60"/>
    <w:rsid w:val="00297C4B"/>
    <w:rsid w:val="002A01F5"/>
    <w:rsid w:val="002A1FC7"/>
    <w:rsid w:val="002A3294"/>
    <w:rsid w:val="002A37E5"/>
    <w:rsid w:val="002A3D99"/>
    <w:rsid w:val="002A5AE0"/>
    <w:rsid w:val="002A5DDD"/>
    <w:rsid w:val="002A7970"/>
    <w:rsid w:val="002A7FD9"/>
    <w:rsid w:val="002B0804"/>
    <w:rsid w:val="002B1033"/>
    <w:rsid w:val="002B133F"/>
    <w:rsid w:val="002B211F"/>
    <w:rsid w:val="002B23ED"/>
    <w:rsid w:val="002B2E6C"/>
    <w:rsid w:val="002B5005"/>
    <w:rsid w:val="002B535B"/>
    <w:rsid w:val="002B6E37"/>
    <w:rsid w:val="002B7165"/>
    <w:rsid w:val="002C3630"/>
    <w:rsid w:val="002C3845"/>
    <w:rsid w:val="002C5B40"/>
    <w:rsid w:val="002C7934"/>
    <w:rsid w:val="002C7CF9"/>
    <w:rsid w:val="002D0731"/>
    <w:rsid w:val="002D0E97"/>
    <w:rsid w:val="002D0F1D"/>
    <w:rsid w:val="002D2FA0"/>
    <w:rsid w:val="002D3828"/>
    <w:rsid w:val="002D4002"/>
    <w:rsid w:val="002D5134"/>
    <w:rsid w:val="002D5364"/>
    <w:rsid w:val="002D6DE0"/>
    <w:rsid w:val="002D7F67"/>
    <w:rsid w:val="002E0B58"/>
    <w:rsid w:val="002E3BC2"/>
    <w:rsid w:val="002E5CB0"/>
    <w:rsid w:val="002E6CC9"/>
    <w:rsid w:val="002E6E57"/>
    <w:rsid w:val="002E6EDA"/>
    <w:rsid w:val="002E7BB2"/>
    <w:rsid w:val="002F0654"/>
    <w:rsid w:val="002F0C29"/>
    <w:rsid w:val="002F10A8"/>
    <w:rsid w:val="002F35FF"/>
    <w:rsid w:val="002F36A5"/>
    <w:rsid w:val="002F6459"/>
    <w:rsid w:val="00301431"/>
    <w:rsid w:val="00301704"/>
    <w:rsid w:val="00304FB5"/>
    <w:rsid w:val="003101AF"/>
    <w:rsid w:val="003107E9"/>
    <w:rsid w:val="00311BD0"/>
    <w:rsid w:val="00315134"/>
    <w:rsid w:val="003156C6"/>
    <w:rsid w:val="00315F38"/>
    <w:rsid w:val="00316316"/>
    <w:rsid w:val="0031664A"/>
    <w:rsid w:val="0031685D"/>
    <w:rsid w:val="00316FC2"/>
    <w:rsid w:val="0032079A"/>
    <w:rsid w:val="00320910"/>
    <w:rsid w:val="00321AC0"/>
    <w:rsid w:val="00327A4D"/>
    <w:rsid w:val="00327F98"/>
    <w:rsid w:val="00330654"/>
    <w:rsid w:val="00331800"/>
    <w:rsid w:val="003331A5"/>
    <w:rsid w:val="00334C9D"/>
    <w:rsid w:val="00336EEB"/>
    <w:rsid w:val="00337839"/>
    <w:rsid w:val="00340348"/>
    <w:rsid w:val="00340481"/>
    <w:rsid w:val="00341AF4"/>
    <w:rsid w:val="0034482A"/>
    <w:rsid w:val="00344E2E"/>
    <w:rsid w:val="00344F54"/>
    <w:rsid w:val="003459F2"/>
    <w:rsid w:val="0034780D"/>
    <w:rsid w:val="00353589"/>
    <w:rsid w:val="0035395E"/>
    <w:rsid w:val="003547C8"/>
    <w:rsid w:val="003552E6"/>
    <w:rsid w:val="0036082C"/>
    <w:rsid w:val="0036142D"/>
    <w:rsid w:val="0036185C"/>
    <w:rsid w:val="003618BF"/>
    <w:rsid w:val="0036223E"/>
    <w:rsid w:val="003638F9"/>
    <w:rsid w:val="00364109"/>
    <w:rsid w:val="00365CAF"/>
    <w:rsid w:val="00365FD1"/>
    <w:rsid w:val="00366648"/>
    <w:rsid w:val="0036729A"/>
    <w:rsid w:val="003672A1"/>
    <w:rsid w:val="00367E7C"/>
    <w:rsid w:val="003703BB"/>
    <w:rsid w:val="00370BC9"/>
    <w:rsid w:val="00371166"/>
    <w:rsid w:val="0037346A"/>
    <w:rsid w:val="00375793"/>
    <w:rsid w:val="00376FE0"/>
    <w:rsid w:val="0037757F"/>
    <w:rsid w:val="00377E78"/>
    <w:rsid w:val="00377E93"/>
    <w:rsid w:val="003815EF"/>
    <w:rsid w:val="00382583"/>
    <w:rsid w:val="003839C4"/>
    <w:rsid w:val="00384322"/>
    <w:rsid w:val="00384CC6"/>
    <w:rsid w:val="00384FEF"/>
    <w:rsid w:val="003852AD"/>
    <w:rsid w:val="00385C7B"/>
    <w:rsid w:val="00386689"/>
    <w:rsid w:val="00386CA4"/>
    <w:rsid w:val="003870B2"/>
    <w:rsid w:val="0038780A"/>
    <w:rsid w:val="00387F0E"/>
    <w:rsid w:val="00387F5D"/>
    <w:rsid w:val="003911DF"/>
    <w:rsid w:val="00391AAD"/>
    <w:rsid w:val="003941C5"/>
    <w:rsid w:val="00394404"/>
    <w:rsid w:val="00396B03"/>
    <w:rsid w:val="00397292"/>
    <w:rsid w:val="00397B9B"/>
    <w:rsid w:val="00397D05"/>
    <w:rsid w:val="003A0290"/>
    <w:rsid w:val="003A0569"/>
    <w:rsid w:val="003A05ED"/>
    <w:rsid w:val="003A1262"/>
    <w:rsid w:val="003A150A"/>
    <w:rsid w:val="003A1AA9"/>
    <w:rsid w:val="003A203B"/>
    <w:rsid w:val="003A2A81"/>
    <w:rsid w:val="003A437E"/>
    <w:rsid w:val="003A5E8F"/>
    <w:rsid w:val="003A62EA"/>
    <w:rsid w:val="003B0412"/>
    <w:rsid w:val="003B13FE"/>
    <w:rsid w:val="003B1404"/>
    <w:rsid w:val="003B236F"/>
    <w:rsid w:val="003B2D3A"/>
    <w:rsid w:val="003B5532"/>
    <w:rsid w:val="003B5547"/>
    <w:rsid w:val="003B68D3"/>
    <w:rsid w:val="003C04DA"/>
    <w:rsid w:val="003C0F00"/>
    <w:rsid w:val="003C1C2D"/>
    <w:rsid w:val="003C275E"/>
    <w:rsid w:val="003C3A74"/>
    <w:rsid w:val="003C3ABD"/>
    <w:rsid w:val="003C4732"/>
    <w:rsid w:val="003C4B5E"/>
    <w:rsid w:val="003C588F"/>
    <w:rsid w:val="003D095D"/>
    <w:rsid w:val="003D0CC3"/>
    <w:rsid w:val="003D202F"/>
    <w:rsid w:val="003D20A7"/>
    <w:rsid w:val="003D23EB"/>
    <w:rsid w:val="003D3D93"/>
    <w:rsid w:val="003D441C"/>
    <w:rsid w:val="003D4938"/>
    <w:rsid w:val="003D5652"/>
    <w:rsid w:val="003D59B6"/>
    <w:rsid w:val="003D7380"/>
    <w:rsid w:val="003D7695"/>
    <w:rsid w:val="003D76FB"/>
    <w:rsid w:val="003E0EED"/>
    <w:rsid w:val="003E2224"/>
    <w:rsid w:val="003E24C2"/>
    <w:rsid w:val="003E36AC"/>
    <w:rsid w:val="003E3FBF"/>
    <w:rsid w:val="003E46FD"/>
    <w:rsid w:val="003E4D39"/>
    <w:rsid w:val="003E52B5"/>
    <w:rsid w:val="003E53DC"/>
    <w:rsid w:val="003E6353"/>
    <w:rsid w:val="003E64C5"/>
    <w:rsid w:val="003E73D4"/>
    <w:rsid w:val="003E7B02"/>
    <w:rsid w:val="003F0D83"/>
    <w:rsid w:val="003F1701"/>
    <w:rsid w:val="003F1BAF"/>
    <w:rsid w:val="003F1BF9"/>
    <w:rsid w:val="003F2BBC"/>
    <w:rsid w:val="003F3F6D"/>
    <w:rsid w:val="003F49C6"/>
    <w:rsid w:val="003F5D97"/>
    <w:rsid w:val="003F60D6"/>
    <w:rsid w:val="00400A92"/>
    <w:rsid w:val="00400A95"/>
    <w:rsid w:val="00401168"/>
    <w:rsid w:val="004015A3"/>
    <w:rsid w:val="00401D39"/>
    <w:rsid w:val="0040350C"/>
    <w:rsid w:val="0040439E"/>
    <w:rsid w:val="004069E1"/>
    <w:rsid w:val="004075C8"/>
    <w:rsid w:val="00407C6E"/>
    <w:rsid w:val="004119DA"/>
    <w:rsid w:val="00411AFB"/>
    <w:rsid w:val="004126C2"/>
    <w:rsid w:val="00413DBF"/>
    <w:rsid w:val="00414A85"/>
    <w:rsid w:val="00415DDE"/>
    <w:rsid w:val="00416038"/>
    <w:rsid w:val="004179FC"/>
    <w:rsid w:val="0042153D"/>
    <w:rsid w:val="0042183C"/>
    <w:rsid w:val="004237D4"/>
    <w:rsid w:val="00423B30"/>
    <w:rsid w:val="004252E2"/>
    <w:rsid w:val="00427D41"/>
    <w:rsid w:val="004313C4"/>
    <w:rsid w:val="004321E3"/>
    <w:rsid w:val="004323F1"/>
    <w:rsid w:val="004326A8"/>
    <w:rsid w:val="004338E4"/>
    <w:rsid w:val="00433917"/>
    <w:rsid w:val="00440282"/>
    <w:rsid w:val="00441BFA"/>
    <w:rsid w:val="0044312F"/>
    <w:rsid w:val="00444F32"/>
    <w:rsid w:val="00444F7D"/>
    <w:rsid w:val="00445E82"/>
    <w:rsid w:val="00447EB0"/>
    <w:rsid w:val="00450055"/>
    <w:rsid w:val="004505BE"/>
    <w:rsid w:val="004525D8"/>
    <w:rsid w:val="00452A41"/>
    <w:rsid w:val="0045303D"/>
    <w:rsid w:val="0045367E"/>
    <w:rsid w:val="004537E4"/>
    <w:rsid w:val="00454995"/>
    <w:rsid w:val="00455E58"/>
    <w:rsid w:val="00456217"/>
    <w:rsid w:val="00460C2A"/>
    <w:rsid w:val="00460C62"/>
    <w:rsid w:val="00462314"/>
    <w:rsid w:val="0046262D"/>
    <w:rsid w:val="00463509"/>
    <w:rsid w:val="0046355F"/>
    <w:rsid w:val="00463E11"/>
    <w:rsid w:val="00463FCF"/>
    <w:rsid w:val="00464637"/>
    <w:rsid w:val="00464692"/>
    <w:rsid w:val="00466974"/>
    <w:rsid w:val="00466A74"/>
    <w:rsid w:val="00467728"/>
    <w:rsid w:val="00467753"/>
    <w:rsid w:val="0047000E"/>
    <w:rsid w:val="00471C8A"/>
    <w:rsid w:val="00472EC5"/>
    <w:rsid w:val="00480047"/>
    <w:rsid w:val="004803B9"/>
    <w:rsid w:val="00481AB8"/>
    <w:rsid w:val="00481AB9"/>
    <w:rsid w:val="00482508"/>
    <w:rsid w:val="00482915"/>
    <w:rsid w:val="00484760"/>
    <w:rsid w:val="00486D3D"/>
    <w:rsid w:val="00487D96"/>
    <w:rsid w:val="00490541"/>
    <w:rsid w:val="00490D1C"/>
    <w:rsid w:val="00492E35"/>
    <w:rsid w:val="004952C1"/>
    <w:rsid w:val="004953DD"/>
    <w:rsid w:val="00495A00"/>
    <w:rsid w:val="00496C93"/>
    <w:rsid w:val="004970F5"/>
    <w:rsid w:val="00497517"/>
    <w:rsid w:val="00497527"/>
    <w:rsid w:val="00497782"/>
    <w:rsid w:val="004A1E5D"/>
    <w:rsid w:val="004A2033"/>
    <w:rsid w:val="004A219C"/>
    <w:rsid w:val="004A2D83"/>
    <w:rsid w:val="004A34F5"/>
    <w:rsid w:val="004A3A97"/>
    <w:rsid w:val="004A41AF"/>
    <w:rsid w:val="004A575C"/>
    <w:rsid w:val="004A629A"/>
    <w:rsid w:val="004A6611"/>
    <w:rsid w:val="004A6BE4"/>
    <w:rsid w:val="004A7375"/>
    <w:rsid w:val="004A7AB7"/>
    <w:rsid w:val="004B3225"/>
    <w:rsid w:val="004B3800"/>
    <w:rsid w:val="004B4122"/>
    <w:rsid w:val="004B5559"/>
    <w:rsid w:val="004C01AE"/>
    <w:rsid w:val="004C55D1"/>
    <w:rsid w:val="004C6BCF"/>
    <w:rsid w:val="004C7D02"/>
    <w:rsid w:val="004D44D2"/>
    <w:rsid w:val="004D4E44"/>
    <w:rsid w:val="004D5A31"/>
    <w:rsid w:val="004D7A4E"/>
    <w:rsid w:val="004D7BDB"/>
    <w:rsid w:val="004E11D2"/>
    <w:rsid w:val="004E13B1"/>
    <w:rsid w:val="004E215A"/>
    <w:rsid w:val="004E3CCB"/>
    <w:rsid w:val="004E3D2E"/>
    <w:rsid w:val="004E52F8"/>
    <w:rsid w:val="004E74BE"/>
    <w:rsid w:val="004E7F67"/>
    <w:rsid w:val="004F0720"/>
    <w:rsid w:val="004F1068"/>
    <w:rsid w:val="004F2992"/>
    <w:rsid w:val="004F392D"/>
    <w:rsid w:val="004F3F92"/>
    <w:rsid w:val="004F463B"/>
    <w:rsid w:val="004F58E3"/>
    <w:rsid w:val="004F59CD"/>
    <w:rsid w:val="004F6CA5"/>
    <w:rsid w:val="00500DC8"/>
    <w:rsid w:val="00501E5A"/>
    <w:rsid w:val="00502C0A"/>
    <w:rsid w:val="00503466"/>
    <w:rsid w:val="00504A3E"/>
    <w:rsid w:val="00507864"/>
    <w:rsid w:val="00510326"/>
    <w:rsid w:val="00510CB3"/>
    <w:rsid w:val="0051231F"/>
    <w:rsid w:val="00512E05"/>
    <w:rsid w:val="00513D17"/>
    <w:rsid w:val="0051409D"/>
    <w:rsid w:val="00516791"/>
    <w:rsid w:val="00516AA0"/>
    <w:rsid w:val="00524625"/>
    <w:rsid w:val="00525350"/>
    <w:rsid w:val="00525716"/>
    <w:rsid w:val="005270BF"/>
    <w:rsid w:val="00527C46"/>
    <w:rsid w:val="00527FA0"/>
    <w:rsid w:val="00530AC0"/>
    <w:rsid w:val="00530B87"/>
    <w:rsid w:val="00531693"/>
    <w:rsid w:val="0053174B"/>
    <w:rsid w:val="0053187F"/>
    <w:rsid w:val="005329B3"/>
    <w:rsid w:val="00532E36"/>
    <w:rsid w:val="005331AD"/>
    <w:rsid w:val="005342F7"/>
    <w:rsid w:val="00534E3B"/>
    <w:rsid w:val="00535594"/>
    <w:rsid w:val="00536739"/>
    <w:rsid w:val="00536ADA"/>
    <w:rsid w:val="005408D2"/>
    <w:rsid w:val="005408E1"/>
    <w:rsid w:val="00540DFC"/>
    <w:rsid w:val="00541E9D"/>
    <w:rsid w:val="00542575"/>
    <w:rsid w:val="005429B1"/>
    <w:rsid w:val="00542E7B"/>
    <w:rsid w:val="00543AB4"/>
    <w:rsid w:val="00543F31"/>
    <w:rsid w:val="00546080"/>
    <w:rsid w:val="0054721A"/>
    <w:rsid w:val="00547F5B"/>
    <w:rsid w:val="00550B31"/>
    <w:rsid w:val="00551580"/>
    <w:rsid w:val="00552D13"/>
    <w:rsid w:val="00557D72"/>
    <w:rsid w:val="0056013D"/>
    <w:rsid w:val="005604F4"/>
    <w:rsid w:val="00563201"/>
    <w:rsid w:val="0056478D"/>
    <w:rsid w:val="005650F6"/>
    <w:rsid w:val="00567496"/>
    <w:rsid w:val="0057029F"/>
    <w:rsid w:val="005714EB"/>
    <w:rsid w:val="0057193D"/>
    <w:rsid w:val="00571FBD"/>
    <w:rsid w:val="00572940"/>
    <w:rsid w:val="00572CA6"/>
    <w:rsid w:val="00572D93"/>
    <w:rsid w:val="005734BF"/>
    <w:rsid w:val="005735DE"/>
    <w:rsid w:val="005736B3"/>
    <w:rsid w:val="005740AF"/>
    <w:rsid w:val="00575A5F"/>
    <w:rsid w:val="0057621D"/>
    <w:rsid w:val="00576DEC"/>
    <w:rsid w:val="00577136"/>
    <w:rsid w:val="0057734B"/>
    <w:rsid w:val="00581C63"/>
    <w:rsid w:val="00581F10"/>
    <w:rsid w:val="0058201D"/>
    <w:rsid w:val="0058394C"/>
    <w:rsid w:val="00583A78"/>
    <w:rsid w:val="0058423A"/>
    <w:rsid w:val="005843F0"/>
    <w:rsid w:val="00584DD3"/>
    <w:rsid w:val="0058540C"/>
    <w:rsid w:val="005859C4"/>
    <w:rsid w:val="00585D9E"/>
    <w:rsid w:val="00587402"/>
    <w:rsid w:val="005876DC"/>
    <w:rsid w:val="00587E78"/>
    <w:rsid w:val="005911C7"/>
    <w:rsid w:val="00592A84"/>
    <w:rsid w:val="00593A00"/>
    <w:rsid w:val="0059458C"/>
    <w:rsid w:val="00596C27"/>
    <w:rsid w:val="005A065F"/>
    <w:rsid w:val="005A2899"/>
    <w:rsid w:val="005A33D7"/>
    <w:rsid w:val="005A3933"/>
    <w:rsid w:val="005A63B8"/>
    <w:rsid w:val="005B01F7"/>
    <w:rsid w:val="005B1DE6"/>
    <w:rsid w:val="005B1F6B"/>
    <w:rsid w:val="005B39B1"/>
    <w:rsid w:val="005B577C"/>
    <w:rsid w:val="005B6FFE"/>
    <w:rsid w:val="005B7972"/>
    <w:rsid w:val="005B7D2D"/>
    <w:rsid w:val="005C17FF"/>
    <w:rsid w:val="005C1FDF"/>
    <w:rsid w:val="005C25B4"/>
    <w:rsid w:val="005C2FE5"/>
    <w:rsid w:val="005C35E1"/>
    <w:rsid w:val="005C3AD4"/>
    <w:rsid w:val="005C7A11"/>
    <w:rsid w:val="005C7D1A"/>
    <w:rsid w:val="005C7D93"/>
    <w:rsid w:val="005D0171"/>
    <w:rsid w:val="005D22CF"/>
    <w:rsid w:val="005E0FF9"/>
    <w:rsid w:val="005E1F66"/>
    <w:rsid w:val="005E2495"/>
    <w:rsid w:val="005E2E47"/>
    <w:rsid w:val="005E352B"/>
    <w:rsid w:val="005E4D5F"/>
    <w:rsid w:val="005E59A9"/>
    <w:rsid w:val="005E5AF8"/>
    <w:rsid w:val="005E6181"/>
    <w:rsid w:val="005E6ACB"/>
    <w:rsid w:val="005E6DBC"/>
    <w:rsid w:val="005F04A9"/>
    <w:rsid w:val="005F09D8"/>
    <w:rsid w:val="005F0EA5"/>
    <w:rsid w:val="005F1014"/>
    <w:rsid w:val="005F319A"/>
    <w:rsid w:val="005F4601"/>
    <w:rsid w:val="005F49D9"/>
    <w:rsid w:val="005F5B04"/>
    <w:rsid w:val="005F79B6"/>
    <w:rsid w:val="006044D2"/>
    <w:rsid w:val="00604530"/>
    <w:rsid w:val="00605020"/>
    <w:rsid w:val="00605393"/>
    <w:rsid w:val="00605400"/>
    <w:rsid w:val="00606BBC"/>
    <w:rsid w:val="0061056B"/>
    <w:rsid w:val="00612521"/>
    <w:rsid w:val="00613846"/>
    <w:rsid w:val="00613F8C"/>
    <w:rsid w:val="006145A3"/>
    <w:rsid w:val="006148AE"/>
    <w:rsid w:val="0061716E"/>
    <w:rsid w:val="0061733A"/>
    <w:rsid w:val="006173AD"/>
    <w:rsid w:val="006204F3"/>
    <w:rsid w:val="0062134D"/>
    <w:rsid w:val="00621462"/>
    <w:rsid w:val="00621503"/>
    <w:rsid w:val="00621511"/>
    <w:rsid w:val="006222E7"/>
    <w:rsid w:val="006232F3"/>
    <w:rsid w:val="0062560A"/>
    <w:rsid w:val="0063083C"/>
    <w:rsid w:val="006309E7"/>
    <w:rsid w:val="0063201D"/>
    <w:rsid w:val="00632AA0"/>
    <w:rsid w:val="00633743"/>
    <w:rsid w:val="0063427B"/>
    <w:rsid w:val="00634516"/>
    <w:rsid w:val="00635931"/>
    <w:rsid w:val="006362EE"/>
    <w:rsid w:val="00636CDE"/>
    <w:rsid w:val="00637875"/>
    <w:rsid w:val="006408FB"/>
    <w:rsid w:val="006430DD"/>
    <w:rsid w:val="00643B33"/>
    <w:rsid w:val="0064491F"/>
    <w:rsid w:val="00650D96"/>
    <w:rsid w:val="00652911"/>
    <w:rsid w:val="00652B67"/>
    <w:rsid w:val="00654402"/>
    <w:rsid w:val="00655054"/>
    <w:rsid w:val="00655D7A"/>
    <w:rsid w:val="00655E15"/>
    <w:rsid w:val="006561B9"/>
    <w:rsid w:val="006578CC"/>
    <w:rsid w:val="00662184"/>
    <w:rsid w:val="006631B3"/>
    <w:rsid w:val="00664FEB"/>
    <w:rsid w:val="0066598F"/>
    <w:rsid w:val="00665ED2"/>
    <w:rsid w:val="00666704"/>
    <w:rsid w:val="006669CD"/>
    <w:rsid w:val="00671184"/>
    <w:rsid w:val="0067145B"/>
    <w:rsid w:val="006716F1"/>
    <w:rsid w:val="00672393"/>
    <w:rsid w:val="00672E3A"/>
    <w:rsid w:val="00673BBA"/>
    <w:rsid w:val="0067579E"/>
    <w:rsid w:val="006757FF"/>
    <w:rsid w:val="00681E56"/>
    <w:rsid w:val="00682325"/>
    <w:rsid w:val="00682638"/>
    <w:rsid w:val="00683BFE"/>
    <w:rsid w:val="006858F3"/>
    <w:rsid w:val="00685C0B"/>
    <w:rsid w:val="00687703"/>
    <w:rsid w:val="006908CB"/>
    <w:rsid w:val="00691EC0"/>
    <w:rsid w:val="00693407"/>
    <w:rsid w:val="0069539D"/>
    <w:rsid w:val="00695C5E"/>
    <w:rsid w:val="00697F76"/>
    <w:rsid w:val="006A03DB"/>
    <w:rsid w:val="006A16DA"/>
    <w:rsid w:val="006A363C"/>
    <w:rsid w:val="006A3833"/>
    <w:rsid w:val="006A7620"/>
    <w:rsid w:val="006B0B5D"/>
    <w:rsid w:val="006B169E"/>
    <w:rsid w:val="006B1A44"/>
    <w:rsid w:val="006B1F21"/>
    <w:rsid w:val="006B2183"/>
    <w:rsid w:val="006B2262"/>
    <w:rsid w:val="006B4FEA"/>
    <w:rsid w:val="006B5949"/>
    <w:rsid w:val="006B5FA0"/>
    <w:rsid w:val="006B73E0"/>
    <w:rsid w:val="006C061B"/>
    <w:rsid w:val="006C0E51"/>
    <w:rsid w:val="006C0FEA"/>
    <w:rsid w:val="006C2013"/>
    <w:rsid w:val="006C2123"/>
    <w:rsid w:val="006C2496"/>
    <w:rsid w:val="006C28FF"/>
    <w:rsid w:val="006C2914"/>
    <w:rsid w:val="006C36FE"/>
    <w:rsid w:val="006C49D3"/>
    <w:rsid w:val="006C637D"/>
    <w:rsid w:val="006C66A5"/>
    <w:rsid w:val="006C7892"/>
    <w:rsid w:val="006C78A0"/>
    <w:rsid w:val="006D0516"/>
    <w:rsid w:val="006D0BB0"/>
    <w:rsid w:val="006D20A5"/>
    <w:rsid w:val="006D2765"/>
    <w:rsid w:val="006D4BB4"/>
    <w:rsid w:val="006D4F78"/>
    <w:rsid w:val="006E00B5"/>
    <w:rsid w:val="006E11F5"/>
    <w:rsid w:val="006E15A9"/>
    <w:rsid w:val="006E343E"/>
    <w:rsid w:val="006E4012"/>
    <w:rsid w:val="006E4632"/>
    <w:rsid w:val="006E4AF2"/>
    <w:rsid w:val="006E645E"/>
    <w:rsid w:val="006E65D3"/>
    <w:rsid w:val="006F1FEF"/>
    <w:rsid w:val="006F3052"/>
    <w:rsid w:val="006F32E2"/>
    <w:rsid w:val="006F34C6"/>
    <w:rsid w:val="006F4001"/>
    <w:rsid w:val="006F4682"/>
    <w:rsid w:val="006F561F"/>
    <w:rsid w:val="006F5CF3"/>
    <w:rsid w:val="006F6D4F"/>
    <w:rsid w:val="0070030E"/>
    <w:rsid w:val="00700A03"/>
    <w:rsid w:val="00701100"/>
    <w:rsid w:val="00701C98"/>
    <w:rsid w:val="007023D9"/>
    <w:rsid w:val="00704932"/>
    <w:rsid w:val="007049A1"/>
    <w:rsid w:val="0070540F"/>
    <w:rsid w:val="00705EAD"/>
    <w:rsid w:val="007074DB"/>
    <w:rsid w:val="0070790A"/>
    <w:rsid w:val="00707F1E"/>
    <w:rsid w:val="00711D43"/>
    <w:rsid w:val="007147D0"/>
    <w:rsid w:val="00714B34"/>
    <w:rsid w:val="00715FE7"/>
    <w:rsid w:val="00716CBC"/>
    <w:rsid w:val="00717908"/>
    <w:rsid w:val="00717AFE"/>
    <w:rsid w:val="0072023E"/>
    <w:rsid w:val="007202DA"/>
    <w:rsid w:val="00720B47"/>
    <w:rsid w:val="00723100"/>
    <w:rsid w:val="0072501A"/>
    <w:rsid w:val="0072601A"/>
    <w:rsid w:val="0072603F"/>
    <w:rsid w:val="00726A7D"/>
    <w:rsid w:val="00727A10"/>
    <w:rsid w:val="00727D9D"/>
    <w:rsid w:val="0073094E"/>
    <w:rsid w:val="00732B93"/>
    <w:rsid w:val="00733825"/>
    <w:rsid w:val="00735922"/>
    <w:rsid w:val="00735D58"/>
    <w:rsid w:val="007376A7"/>
    <w:rsid w:val="00737E18"/>
    <w:rsid w:val="007400DE"/>
    <w:rsid w:val="00740E7A"/>
    <w:rsid w:val="00741276"/>
    <w:rsid w:val="00744AF4"/>
    <w:rsid w:val="00745F20"/>
    <w:rsid w:val="0074635D"/>
    <w:rsid w:val="007471C6"/>
    <w:rsid w:val="007476CD"/>
    <w:rsid w:val="007511EB"/>
    <w:rsid w:val="0075190B"/>
    <w:rsid w:val="007520FD"/>
    <w:rsid w:val="00752C67"/>
    <w:rsid w:val="00753892"/>
    <w:rsid w:val="00754BB9"/>
    <w:rsid w:val="007556FE"/>
    <w:rsid w:val="0075705F"/>
    <w:rsid w:val="00760032"/>
    <w:rsid w:val="00760D25"/>
    <w:rsid w:val="00760F17"/>
    <w:rsid w:val="00761288"/>
    <w:rsid w:val="0076149C"/>
    <w:rsid w:val="00763C0D"/>
    <w:rsid w:val="00763CD6"/>
    <w:rsid w:val="00763D5C"/>
    <w:rsid w:val="00764658"/>
    <w:rsid w:val="00764F48"/>
    <w:rsid w:val="00766230"/>
    <w:rsid w:val="0076639B"/>
    <w:rsid w:val="00766A45"/>
    <w:rsid w:val="007673E1"/>
    <w:rsid w:val="00767597"/>
    <w:rsid w:val="0077100B"/>
    <w:rsid w:val="0077141A"/>
    <w:rsid w:val="00771D2A"/>
    <w:rsid w:val="007728BD"/>
    <w:rsid w:val="0077291F"/>
    <w:rsid w:val="00772C10"/>
    <w:rsid w:val="00774881"/>
    <w:rsid w:val="00774AE7"/>
    <w:rsid w:val="0077647B"/>
    <w:rsid w:val="00777667"/>
    <w:rsid w:val="007811B8"/>
    <w:rsid w:val="00781681"/>
    <w:rsid w:val="007818FE"/>
    <w:rsid w:val="00781E38"/>
    <w:rsid w:val="0078310C"/>
    <w:rsid w:val="0078431A"/>
    <w:rsid w:val="00784A6D"/>
    <w:rsid w:val="0078557D"/>
    <w:rsid w:val="00785B12"/>
    <w:rsid w:val="00785D4E"/>
    <w:rsid w:val="00785F9F"/>
    <w:rsid w:val="00790061"/>
    <w:rsid w:val="00790B96"/>
    <w:rsid w:val="00790D57"/>
    <w:rsid w:val="00791BEA"/>
    <w:rsid w:val="00793197"/>
    <w:rsid w:val="00793A66"/>
    <w:rsid w:val="00795240"/>
    <w:rsid w:val="007957A6"/>
    <w:rsid w:val="00796342"/>
    <w:rsid w:val="007A0F10"/>
    <w:rsid w:val="007A2D6B"/>
    <w:rsid w:val="007A4FCB"/>
    <w:rsid w:val="007A5B4F"/>
    <w:rsid w:val="007B0619"/>
    <w:rsid w:val="007B0725"/>
    <w:rsid w:val="007B10DC"/>
    <w:rsid w:val="007B143D"/>
    <w:rsid w:val="007B281B"/>
    <w:rsid w:val="007B3B50"/>
    <w:rsid w:val="007B3DD4"/>
    <w:rsid w:val="007B476B"/>
    <w:rsid w:val="007B4A54"/>
    <w:rsid w:val="007B4C67"/>
    <w:rsid w:val="007B5B47"/>
    <w:rsid w:val="007B5C8F"/>
    <w:rsid w:val="007B6B8A"/>
    <w:rsid w:val="007B6DE0"/>
    <w:rsid w:val="007B77BE"/>
    <w:rsid w:val="007B7C7B"/>
    <w:rsid w:val="007C0265"/>
    <w:rsid w:val="007C16E7"/>
    <w:rsid w:val="007C6669"/>
    <w:rsid w:val="007C6E52"/>
    <w:rsid w:val="007C72FB"/>
    <w:rsid w:val="007D0125"/>
    <w:rsid w:val="007D07EA"/>
    <w:rsid w:val="007D1952"/>
    <w:rsid w:val="007D268B"/>
    <w:rsid w:val="007D32C3"/>
    <w:rsid w:val="007D48AC"/>
    <w:rsid w:val="007D532A"/>
    <w:rsid w:val="007D5BE2"/>
    <w:rsid w:val="007D64D9"/>
    <w:rsid w:val="007D6779"/>
    <w:rsid w:val="007D74D7"/>
    <w:rsid w:val="007D7666"/>
    <w:rsid w:val="007E0E02"/>
    <w:rsid w:val="007E2864"/>
    <w:rsid w:val="007E28D4"/>
    <w:rsid w:val="007E40D5"/>
    <w:rsid w:val="007E53D6"/>
    <w:rsid w:val="007E58BF"/>
    <w:rsid w:val="007E622D"/>
    <w:rsid w:val="007E6D29"/>
    <w:rsid w:val="007E7065"/>
    <w:rsid w:val="007F218A"/>
    <w:rsid w:val="007F2ADB"/>
    <w:rsid w:val="007F4071"/>
    <w:rsid w:val="007F613E"/>
    <w:rsid w:val="007F6156"/>
    <w:rsid w:val="007F7214"/>
    <w:rsid w:val="00800330"/>
    <w:rsid w:val="00800536"/>
    <w:rsid w:val="0080302F"/>
    <w:rsid w:val="00803380"/>
    <w:rsid w:val="00804174"/>
    <w:rsid w:val="00805E0F"/>
    <w:rsid w:val="00806899"/>
    <w:rsid w:val="00806BA2"/>
    <w:rsid w:val="008072BB"/>
    <w:rsid w:val="008124F9"/>
    <w:rsid w:val="008131D5"/>
    <w:rsid w:val="00814AD3"/>
    <w:rsid w:val="0081504C"/>
    <w:rsid w:val="008152E5"/>
    <w:rsid w:val="00815E24"/>
    <w:rsid w:val="00820466"/>
    <w:rsid w:val="00820852"/>
    <w:rsid w:val="008209C4"/>
    <w:rsid w:val="0082294C"/>
    <w:rsid w:val="008236E7"/>
    <w:rsid w:val="00824231"/>
    <w:rsid w:val="008243D1"/>
    <w:rsid w:val="00825E31"/>
    <w:rsid w:val="0082666B"/>
    <w:rsid w:val="008306F3"/>
    <w:rsid w:val="0083087B"/>
    <w:rsid w:val="00832E91"/>
    <w:rsid w:val="008344FE"/>
    <w:rsid w:val="00834CA5"/>
    <w:rsid w:val="00837421"/>
    <w:rsid w:val="0084034E"/>
    <w:rsid w:val="008407D2"/>
    <w:rsid w:val="00844129"/>
    <w:rsid w:val="00844A6A"/>
    <w:rsid w:val="00844BA2"/>
    <w:rsid w:val="008451BB"/>
    <w:rsid w:val="008468BE"/>
    <w:rsid w:val="00847A53"/>
    <w:rsid w:val="00847C2C"/>
    <w:rsid w:val="00850A8D"/>
    <w:rsid w:val="00850BA8"/>
    <w:rsid w:val="00851474"/>
    <w:rsid w:val="008517A2"/>
    <w:rsid w:val="00852B28"/>
    <w:rsid w:val="00852F24"/>
    <w:rsid w:val="008536B1"/>
    <w:rsid w:val="0085548F"/>
    <w:rsid w:val="0085689A"/>
    <w:rsid w:val="0085689D"/>
    <w:rsid w:val="008603EB"/>
    <w:rsid w:val="0086187E"/>
    <w:rsid w:val="008618F1"/>
    <w:rsid w:val="00862874"/>
    <w:rsid w:val="00863762"/>
    <w:rsid w:val="00864008"/>
    <w:rsid w:val="0086519B"/>
    <w:rsid w:val="00865C1A"/>
    <w:rsid w:val="00866048"/>
    <w:rsid w:val="008662E2"/>
    <w:rsid w:val="00866D75"/>
    <w:rsid w:val="00866ECB"/>
    <w:rsid w:val="00866F91"/>
    <w:rsid w:val="0086738C"/>
    <w:rsid w:val="0086783D"/>
    <w:rsid w:val="00867EE8"/>
    <w:rsid w:val="008705D3"/>
    <w:rsid w:val="00871257"/>
    <w:rsid w:val="00871A7A"/>
    <w:rsid w:val="0087240E"/>
    <w:rsid w:val="00873BC2"/>
    <w:rsid w:val="0087415A"/>
    <w:rsid w:val="00874ADA"/>
    <w:rsid w:val="00874B6A"/>
    <w:rsid w:val="00875D85"/>
    <w:rsid w:val="00876083"/>
    <w:rsid w:val="00877690"/>
    <w:rsid w:val="00877D28"/>
    <w:rsid w:val="00880574"/>
    <w:rsid w:val="00882BD0"/>
    <w:rsid w:val="00883097"/>
    <w:rsid w:val="00883DF3"/>
    <w:rsid w:val="00883FDB"/>
    <w:rsid w:val="008853EA"/>
    <w:rsid w:val="0088544B"/>
    <w:rsid w:val="00887092"/>
    <w:rsid w:val="00890C73"/>
    <w:rsid w:val="00890DB1"/>
    <w:rsid w:val="00890E5E"/>
    <w:rsid w:val="00891F15"/>
    <w:rsid w:val="0089285C"/>
    <w:rsid w:val="008949FC"/>
    <w:rsid w:val="00895089"/>
    <w:rsid w:val="00895CC9"/>
    <w:rsid w:val="008A19A9"/>
    <w:rsid w:val="008A3BB4"/>
    <w:rsid w:val="008A3F71"/>
    <w:rsid w:val="008A4849"/>
    <w:rsid w:val="008A4E53"/>
    <w:rsid w:val="008A5E3E"/>
    <w:rsid w:val="008A6FD5"/>
    <w:rsid w:val="008A7DD4"/>
    <w:rsid w:val="008B01F8"/>
    <w:rsid w:val="008B3A2C"/>
    <w:rsid w:val="008B4173"/>
    <w:rsid w:val="008B4268"/>
    <w:rsid w:val="008B4DA8"/>
    <w:rsid w:val="008B55AC"/>
    <w:rsid w:val="008B68AF"/>
    <w:rsid w:val="008B69CD"/>
    <w:rsid w:val="008B6CE1"/>
    <w:rsid w:val="008B714A"/>
    <w:rsid w:val="008C1F96"/>
    <w:rsid w:val="008C2A60"/>
    <w:rsid w:val="008C403D"/>
    <w:rsid w:val="008C465A"/>
    <w:rsid w:val="008C6B16"/>
    <w:rsid w:val="008C7377"/>
    <w:rsid w:val="008C7CC0"/>
    <w:rsid w:val="008D1C62"/>
    <w:rsid w:val="008D2478"/>
    <w:rsid w:val="008D310E"/>
    <w:rsid w:val="008D3C17"/>
    <w:rsid w:val="008D3DDB"/>
    <w:rsid w:val="008D5CB4"/>
    <w:rsid w:val="008D68DF"/>
    <w:rsid w:val="008D70D8"/>
    <w:rsid w:val="008E148A"/>
    <w:rsid w:val="008E14D6"/>
    <w:rsid w:val="008E38CC"/>
    <w:rsid w:val="008E5F7A"/>
    <w:rsid w:val="008E6BE7"/>
    <w:rsid w:val="008E6C24"/>
    <w:rsid w:val="008E6D19"/>
    <w:rsid w:val="008F27E6"/>
    <w:rsid w:val="008F2C5F"/>
    <w:rsid w:val="008F53AD"/>
    <w:rsid w:val="008F624A"/>
    <w:rsid w:val="008F66BC"/>
    <w:rsid w:val="008F6FA7"/>
    <w:rsid w:val="008F7592"/>
    <w:rsid w:val="00901016"/>
    <w:rsid w:val="009010DC"/>
    <w:rsid w:val="00901B1E"/>
    <w:rsid w:val="00901B49"/>
    <w:rsid w:val="00901F18"/>
    <w:rsid w:val="00902084"/>
    <w:rsid w:val="009034CD"/>
    <w:rsid w:val="00905363"/>
    <w:rsid w:val="0090724C"/>
    <w:rsid w:val="0090755C"/>
    <w:rsid w:val="00910DEC"/>
    <w:rsid w:val="009114D7"/>
    <w:rsid w:val="009115BD"/>
    <w:rsid w:val="00911B4E"/>
    <w:rsid w:val="00911BA7"/>
    <w:rsid w:val="00911E40"/>
    <w:rsid w:val="00912B32"/>
    <w:rsid w:val="009132CE"/>
    <w:rsid w:val="00913912"/>
    <w:rsid w:val="00913AC4"/>
    <w:rsid w:val="00914039"/>
    <w:rsid w:val="00914FDD"/>
    <w:rsid w:val="00916F7A"/>
    <w:rsid w:val="0091746A"/>
    <w:rsid w:val="0092099F"/>
    <w:rsid w:val="00921146"/>
    <w:rsid w:val="0092125D"/>
    <w:rsid w:val="00922278"/>
    <w:rsid w:val="009241C1"/>
    <w:rsid w:val="009254A9"/>
    <w:rsid w:val="0092682E"/>
    <w:rsid w:val="00927A40"/>
    <w:rsid w:val="009310FD"/>
    <w:rsid w:val="0093167D"/>
    <w:rsid w:val="00931BF5"/>
    <w:rsid w:val="00931D9B"/>
    <w:rsid w:val="00931F40"/>
    <w:rsid w:val="0093234A"/>
    <w:rsid w:val="00934FFB"/>
    <w:rsid w:val="009358D5"/>
    <w:rsid w:val="00935E85"/>
    <w:rsid w:val="009368EC"/>
    <w:rsid w:val="00940A3C"/>
    <w:rsid w:val="00940EEF"/>
    <w:rsid w:val="009414D5"/>
    <w:rsid w:val="009427CE"/>
    <w:rsid w:val="00942C0A"/>
    <w:rsid w:val="00943CCE"/>
    <w:rsid w:val="00943F0C"/>
    <w:rsid w:val="00944942"/>
    <w:rsid w:val="00945493"/>
    <w:rsid w:val="00950B53"/>
    <w:rsid w:val="00951E77"/>
    <w:rsid w:val="00953661"/>
    <w:rsid w:val="0095380E"/>
    <w:rsid w:val="00953C8C"/>
    <w:rsid w:val="009545CB"/>
    <w:rsid w:val="00954CE3"/>
    <w:rsid w:val="00957720"/>
    <w:rsid w:val="00962488"/>
    <w:rsid w:val="00964E54"/>
    <w:rsid w:val="00966C60"/>
    <w:rsid w:val="0096748D"/>
    <w:rsid w:val="00967ED2"/>
    <w:rsid w:val="00970D62"/>
    <w:rsid w:val="00973D52"/>
    <w:rsid w:val="0097471D"/>
    <w:rsid w:val="00974DBA"/>
    <w:rsid w:val="00977244"/>
    <w:rsid w:val="00980ACB"/>
    <w:rsid w:val="00981D12"/>
    <w:rsid w:val="009822E3"/>
    <w:rsid w:val="009824CE"/>
    <w:rsid w:val="0098514A"/>
    <w:rsid w:val="0098519C"/>
    <w:rsid w:val="00985B76"/>
    <w:rsid w:val="00986181"/>
    <w:rsid w:val="0098680B"/>
    <w:rsid w:val="0098799C"/>
    <w:rsid w:val="009902A2"/>
    <w:rsid w:val="009904E3"/>
    <w:rsid w:val="009916C2"/>
    <w:rsid w:val="00991D96"/>
    <w:rsid w:val="00992F12"/>
    <w:rsid w:val="009932EB"/>
    <w:rsid w:val="00994208"/>
    <w:rsid w:val="0099558D"/>
    <w:rsid w:val="00997991"/>
    <w:rsid w:val="009A0772"/>
    <w:rsid w:val="009A0877"/>
    <w:rsid w:val="009A0ADD"/>
    <w:rsid w:val="009A16A8"/>
    <w:rsid w:val="009A3AEB"/>
    <w:rsid w:val="009A420E"/>
    <w:rsid w:val="009A48B6"/>
    <w:rsid w:val="009A52A1"/>
    <w:rsid w:val="009A5513"/>
    <w:rsid w:val="009A5523"/>
    <w:rsid w:val="009A56AF"/>
    <w:rsid w:val="009A5791"/>
    <w:rsid w:val="009A583F"/>
    <w:rsid w:val="009A58A0"/>
    <w:rsid w:val="009A5DBF"/>
    <w:rsid w:val="009A601E"/>
    <w:rsid w:val="009A6966"/>
    <w:rsid w:val="009A74B5"/>
    <w:rsid w:val="009B0ECC"/>
    <w:rsid w:val="009B2B58"/>
    <w:rsid w:val="009B3306"/>
    <w:rsid w:val="009B3D89"/>
    <w:rsid w:val="009B7788"/>
    <w:rsid w:val="009C1E2F"/>
    <w:rsid w:val="009C2365"/>
    <w:rsid w:val="009C284B"/>
    <w:rsid w:val="009C2AC4"/>
    <w:rsid w:val="009C3087"/>
    <w:rsid w:val="009C3D06"/>
    <w:rsid w:val="009C403E"/>
    <w:rsid w:val="009C4694"/>
    <w:rsid w:val="009C5C63"/>
    <w:rsid w:val="009C6C9E"/>
    <w:rsid w:val="009C77FF"/>
    <w:rsid w:val="009C7AFD"/>
    <w:rsid w:val="009D0394"/>
    <w:rsid w:val="009D15EF"/>
    <w:rsid w:val="009D1C6A"/>
    <w:rsid w:val="009D1EA8"/>
    <w:rsid w:val="009D25BD"/>
    <w:rsid w:val="009D3191"/>
    <w:rsid w:val="009D34B8"/>
    <w:rsid w:val="009D3A06"/>
    <w:rsid w:val="009D485A"/>
    <w:rsid w:val="009D57E6"/>
    <w:rsid w:val="009D5D0C"/>
    <w:rsid w:val="009D6093"/>
    <w:rsid w:val="009D7BB0"/>
    <w:rsid w:val="009E076A"/>
    <w:rsid w:val="009E07CD"/>
    <w:rsid w:val="009E0901"/>
    <w:rsid w:val="009E130F"/>
    <w:rsid w:val="009E13EB"/>
    <w:rsid w:val="009E1DF9"/>
    <w:rsid w:val="009E280B"/>
    <w:rsid w:val="009E28A6"/>
    <w:rsid w:val="009E2E05"/>
    <w:rsid w:val="009E3275"/>
    <w:rsid w:val="009E3B63"/>
    <w:rsid w:val="009E3F93"/>
    <w:rsid w:val="009E4A9B"/>
    <w:rsid w:val="009E551E"/>
    <w:rsid w:val="009E6146"/>
    <w:rsid w:val="009E7153"/>
    <w:rsid w:val="009E7A75"/>
    <w:rsid w:val="009E7D96"/>
    <w:rsid w:val="009F0B0C"/>
    <w:rsid w:val="009F0C7A"/>
    <w:rsid w:val="009F116D"/>
    <w:rsid w:val="009F1D16"/>
    <w:rsid w:val="009F3800"/>
    <w:rsid w:val="009F64E0"/>
    <w:rsid w:val="009F676F"/>
    <w:rsid w:val="00A0064B"/>
    <w:rsid w:val="00A0209B"/>
    <w:rsid w:val="00A0373D"/>
    <w:rsid w:val="00A078B6"/>
    <w:rsid w:val="00A07D3F"/>
    <w:rsid w:val="00A10719"/>
    <w:rsid w:val="00A11E36"/>
    <w:rsid w:val="00A12EBE"/>
    <w:rsid w:val="00A1461D"/>
    <w:rsid w:val="00A14701"/>
    <w:rsid w:val="00A15A9C"/>
    <w:rsid w:val="00A15E10"/>
    <w:rsid w:val="00A202C2"/>
    <w:rsid w:val="00A211BD"/>
    <w:rsid w:val="00A21CC0"/>
    <w:rsid w:val="00A228FC"/>
    <w:rsid w:val="00A23678"/>
    <w:rsid w:val="00A23D62"/>
    <w:rsid w:val="00A24307"/>
    <w:rsid w:val="00A2505D"/>
    <w:rsid w:val="00A2579E"/>
    <w:rsid w:val="00A2612D"/>
    <w:rsid w:val="00A27527"/>
    <w:rsid w:val="00A30FF2"/>
    <w:rsid w:val="00A32475"/>
    <w:rsid w:val="00A324A8"/>
    <w:rsid w:val="00A336A0"/>
    <w:rsid w:val="00A33AEF"/>
    <w:rsid w:val="00A33B46"/>
    <w:rsid w:val="00A33E7F"/>
    <w:rsid w:val="00A34B37"/>
    <w:rsid w:val="00A356AE"/>
    <w:rsid w:val="00A36343"/>
    <w:rsid w:val="00A36A7F"/>
    <w:rsid w:val="00A36A92"/>
    <w:rsid w:val="00A37422"/>
    <w:rsid w:val="00A41B1C"/>
    <w:rsid w:val="00A4205C"/>
    <w:rsid w:val="00A447EB"/>
    <w:rsid w:val="00A46553"/>
    <w:rsid w:val="00A47B5B"/>
    <w:rsid w:val="00A515DE"/>
    <w:rsid w:val="00A5162F"/>
    <w:rsid w:val="00A5317C"/>
    <w:rsid w:val="00A534A7"/>
    <w:rsid w:val="00A55D45"/>
    <w:rsid w:val="00A564E2"/>
    <w:rsid w:val="00A56EDA"/>
    <w:rsid w:val="00A607D9"/>
    <w:rsid w:val="00A60B62"/>
    <w:rsid w:val="00A61CA9"/>
    <w:rsid w:val="00A6448D"/>
    <w:rsid w:val="00A64683"/>
    <w:rsid w:val="00A65306"/>
    <w:rsid w:val="00A6539C"/>
    <w:rsid w:val="00A66742"/>
    <w:rsid w:val="00A6678F"/>
    <w:rsid w:val="00A66E04"/>
    <w:rsid w:val="00A66E98"/>
    <w:rsid w:val="00A67B32"/>
    <w:rsid w:val="00A704A4"/>
    <w:rsid w:val="00A72640"/>
    <w:rsid w:val="00A75830"/>
    <w:rsid w:val="00A7610F"/>
    <w:rsid w:val="00A764AE"/>
    <w:rsid w:val="00A7679C"/>
    <w:rsid w:val="00A775ED"/>
    <w:rsid w:val="00A777E5"/>
    <w:rsid w:val="00A80902"/>
    <w:rsid w:val="00A823FA"/>
    <w:rsid w:val="00A8249E"/>
    <w:rsid w:val="00A84144"/>
    <w:rsid w:val="00A844FF"/>
    <w:rsid w:val="00A84992"/>
    <w:rsid w:val="00A85E98"/>
    <w:rsid w:val="00A87752"/>
    <w:rsid w:val="00A87949"/>
    <w:rsid w:val="00A90F15"/>
    <w:rsid w:val="00A91740"/>
    <w:rsid w:val="00A927F8"/>
    <w:rsid w:val="00A94068"/>
    <w:rsid w:val="00A94728"/>
    <w:rsid w:val="00A9492E"/>
    <w:rsid w:val="00A95384"/>
    <w:rsid w:val="00A95B42"/>
    <w:rsid w:val="00A95C85"/>
    <w:rsid w:val="00A96B9C"/>
    <w:rsid w:val="00A96D18"/>
    <w:rsid w:val="00AA0120"/>
    <w:rsid w:val="00AA0A68"/>
    <w:rsid w:val="00AA1575"/>
    <w:rsid w:val="00AA4C9F"/>
    <w:rsid w:val="00AA4F7C"/>
    <w:rsid w:val="00AA79F3"/>
    <w:rsid w:val="00AB03FD"/>
    <w:rsid w:val="00AB1037"/>
    <w:rsid w:val="00AB1653"/>
    <w:rsid w:val="00AB176E"/>
    <w:rsid w:val="00AB1B37"/>
    <w:rsid w:val="00AB207D"/>
    <w:rsid w:val="00AB2B32"/>
    <w:rsid w:val="00AB3B05"/>
    <w:rsid w:val="00AB3F1C"/>
    <w:rsid w:val="00AB4BD1"/>
    <w:rsid w:val="00AB5C3F"/>
    <w:rsid w:val="00AB610D"/>
    <w:rsid w:val="00AC08B6"/>
    <w:rsid w:val="00AC1FD2"/>
    <w:rsid w:val="00AC2062"/>
    <w:rsid w:val="00AC384A"/>
    <w:rsid w:val="00AC49C8"/>
    <w:rsid w:val="00AC51B6"/>
    <w:rsid w:val="00AC58B9"/>
    <w:rsid w:val="00AC6FDA"/>
    <w:rsid w:val="00AC7692"/>
    <w:rsid w:val="00AC7CB0"/>
    <w:rsid w:val="00AD3050"/>
    <w:rsid w:val="00AD4D9C"/>
    <w:rsid w:val="00AD4E0C"/>
    <w:rsid w:val="00AD4EA1"/>
    <w:rsid w:val="00AD60D7"/>
    <w:rsid w:val="00AD7BD2"/>
    <w:rsid w:val="00AE0AE8"/>
    <w:rsid w:val="00AE0EC4"/>
    <w:rsid w:val="00AE1A15"/>
    <w:rsid w:val="00AE2B6D"/>
    <w:rsid w:val="00AE3A7F"/>
    <w:rsid w:val="00AE4629"/>
    <w:rsid w:val="00AE609F"/>
    <w:rsid w:val="00AE7CAD"/>
    <w:rsid w:val="00AF0993"/>
    <w:rsid w:val="00AF4135"/>
    <w:rsid w:val="00AF4192"/>
    <w:rsid w:val="00AF6028"/>
    <w:rsid w:val="00AF6E1E"/>
    <w:rsid w:val="00AF6FF2"/>
    <w:rsid w:val="00B000C2"/>
    <w:rsid w:val="00B00EA2"/>
    <w:rsid w:val="00B011BA"/>
    <w:rsid w:val="00B017FE"/>
    <w:rsid w:val="00B01994"/>
    <w:rsid w:val="00B02A23"/>
    <w:rsid w:val="00B046E5"/>
    <w:rsid w:val="00B061CF"/>
    <w:rsid w:val="00B068FC"/>
    <w:rsid w:val="00B07611"/>
    <w:rsid w:val="00B1103A"/>
    <w:rsid w:val="00B110B5"/>
    <w:rsid w:val="00B11702"/>
    <w:rsid w:val="00B119D5"/>
    <w:rsid w:val="00B11CB7"/>
    <w:rsid w:val="00B130AA"/>
    <w:rsid w:val="00B142D8"/>
    <w:rsid w:val="00B15319"/>
    <w:rsid w:val="00B20B0E"/>
    <w:rsid w:val="00B20E7B"/>
    <w:rsid w:val="00B2200B"/>
    <w:rsid w:val="00B23717"/>
    <w:rsid w:val="00B2407C"/>
    <w:rsid w:val="00B25452"/>
    <w:rsid w:val="00B26C28"/>
    <w:rsid w:val="00B30716"/>
    <w:rsid w:val="00B311FF"/>
    <w:rsid w:val="00B31DAD"/>
    <w:rsid w:val="00B328AE"/>
    <w:rsid w:val="00B33517"/>
    <w:rsid w:val="00B33C98"/>
    <w:rsid w:val="00B33CE4"/>
    <w:rsid w:val="00B33D9F"/>
    <w:rsid w:val="00B347D5"/>
    <w:rsid w:val="00B34E72"/>
    <w:rsid w:val="00B3696A"/>
    <w:rsid w:val="00B37A85"/>
    <w:rsid w:val="00B415EC"/>
    <w:rsid w:val="00B41C9D"/>
    <w:rsid w:val="00B4239D"/>
    <w:rsid w:val="00B4329F"/>
    <w:rsid w:val="00B464D9"/>
    <w:rsid w:val="00B46CF0"/>
    <w:rsid w:val="00B47B43"/>
    <w:rsid w:val="00B52C2D"/>
    <w:rsid w:val="00B53BCE"/>
    <w:rsid w:val="00B545BB"/>
    <w:rsid w:val="00B55127"/>
    <w:rsid w:val="00B554BF"/>
    <w:rsid w:val="00B60B76"/>
    <w:rsid w:val="00B618D6"/>
    <w:rsid w:val="00B62F03"/>
    <w:rsid w:val="00B6342C"/>
    <w:rsid w:val="00B654C6"/>
    <w:rsid w:val="00B66F61"/>
    <w:rsid w:val="00B70941"/>
    <w:rsid w:val="00B70A90"/>
    <w:rsid w:val="00B71160"/>
    <w:rsid w:val="00B717BB"/>
    <w:rsid w:val="00B72822"/>
    <w:rsid w:val="00B74927"/>
    <w:rsid w:val="00B75399"/>
    <w:rsid w:val="00B76979"/>
    <w:rsid w:val="00B773ED"/>
    <w:rsid w:val="00B7790E"/>
    <w:rsid w:val="00B8050E"/>
    <w:rsid w:val="00B810F9"/>
    <w:rsid w:val="00B8122E"/>
    <w:rsid w:val="00B8149E"/>
    <w:rsid w:val="00B817C2"/>
    <w:rsid w:val="00B82E4E"/>
    <w:rsid w:val="00B82F55"/>
    <w:rsid w:val="00B834DD"/>
    <w:rsid w:val="00B83573"/>
    <w:rsid w:val="00B839CA"/>
    <w:rsid w:val="00B84B43"/>
    <w:rsid w:val="00B84DD5"/>
    <w:rsid w:val="00B84F54"/>
    <w:rsid w:val="00B876F5"/>
    <w:rsid w:val="00B929F2"/>
    <w:rsid w:val="00B935E6"/>
    <w:rsid w:val="00B93BCB"/>
    <w:rsid w:val="00B93E83"/>
    <w:rsid w:val="00B95637"/>
    <w:rsid w:val="00BA0284"/>
    <w:rsid w:val="00BA11B7"/>
    <w:rsid w:val="00BA1476"/>
    <w:rsid w:val="00BA1E49"/>
    <w:rsid w:val="00BA306D"/>
    <w:rsid w:val="00BA30EF"/>
    <w:rsid w:val="00BA40E0"/>
    <w:rsid w:val="00BA4297"/>
    <w:rsid w:val="00BB067E"/>
    <w:rsid w:val="00BB46AF"/>
    <w:rsid w:val="00BB4E31"/>
    <w:rsid w:val="00BB5A1D"/>
    <w:rsid w:val="00BB61CD"/>
    <w:rsid w:val="00BB7D02"/>
    <w:rsid w:val="00BB7D4C"/>
    <w:rsid w:val="00BC04FC"/>
    <w:rsid w:val="00BC059B"/>
    <w:rsid w:val="00BC06AF"/>
    <w:rsid w:val="00BC0C48"/>
    <w:rsid w:val="00BC46AB"/>
    <w:rsid w:val="00BC48AF"/>
    <w:rsid w:val="00BC48FB"/>
    <w:rsid w:val="00BC4F48"/>
    <w:rsid w:val="00BC5708"/>
    <w:rsid w:val="00BC6413"/>
    <w:rsid w:val="00BC752E"/>
    <w:rsid w:val="00BD3852"/>
    <w:rsid w:val="00BD3911"/>
    <w:rsid w:val="00BD3A48"/>
    <w:rsid w:val="00BD4960"/>
    <w:rsid w:val="00BD611C"/>
    <w:rsid w:val="00BD6515"/>
    <w:rsid w:val="00BD73E0"/>
    <w:rsid w:val="00BD762D"/>
    <w:rsid w:val="00BE04A5"/>
    <w:rsid w:val="00BE09FE"/>
    <w:rsid w:val="00BE0F13"/>
    <w:rsid w:val="00BE1FB7"/>
    <w:rsid w:val="00BE20C5"/>
    <w:rsid w:val="00BE219B"/>
    <w:rsid w:val="00BE285D"/>
    <w:rsid w:val="00BE6840"/>
    <w:rsid w:val="00BE6F88"/>
    <w:rsid w:val="00BE7D2A"/>
    <w:rsid w:val="00BF0153"/>
    <w:rsid w:val="00BF0FB2"/>
    <w:rsid w:val="00BF2B6E"/>
    <w:rsid w:val="00BF48D3"/>
    <w:rsid w:val="00BF6867"/>
    <w:rsid w:val="00BF6D1C"/>
    <w:rsid w:val="00BF7900"/>
    <w:rsid w:val="00C0011C"/>
    <w:rsid w:val="00C012BE"/>
    <w:rsid w:val="00C01C85"/>
    <w:rsid w:val="00C04118"/>
    <w:rsid w:val="00C053D5"/>
    <w:rsid w:val="00C059C0"/>
    <w:rsid w:val="00C06683"/>
    <w:rsid w:val="00C06E06"/>
    <w:rsid w:val="00C075B6"/>
    <w:rsid w:val="00C10F78"/>
    <w:rsid w:val="00C112F9"/>
    <w:rsid w:val="00C116DD"/>
    <w:rsid w:val="00C135EC"/>
    <w:rsid w:val="00C15B87"/>
    <w:rsid w:val="00C16E07"/>
    <w:rsid w:val="00C20C01"/>
    <w:rsid w:val="00C22858"/>
    <w:rsid w:val="00C2421C"/>
    <w:rsid w:val="00C2450A"/>
    <w:rsid w:val="00C24916"/>
    <w:rsid w:val="00C253EF"/>
    <w:rsid w:val="00C26133"/>
    <w:rsid w:val="00C30078"/>
    <w:rsid w:val="00C313AF"/>
    <w:rsid w:val="00C31FF4"/>
    <w:rsid w:val="00C33750"/>
    <w:rsid w:val="00C34153"/>
    <w:rsid w:val="00C34960"/>
    <w:rsid w:val="00C40E2A"/>
    <w:rsid w:val="00C4167A"/>
    <w:rsid w:val="00C417AB"/>
    <w:rsid w:val="00C41BA9"/>
    <w:rsid w:val="00C420F9"/>
    <w:rsid w:val="00C42C67"/>
    <w:rsid w:val="00C43774"/>
    <w:rsid w:val="00C449F4"/>
    <w:rsid w:val="00C45E76"/>
    <w:rsid w:val="00C462A1"/>
    <w:rsid w:val="00C469E5"/>
    <w:rsid w:val="00C46BDC"/>
    <w:rsid w:val="00C50256"/>
    <w:rsid w:val="00C5169E"/>
    <w:rsid w:val="00C51B3B"/>
    <w:rsid w:val="00C52066"/>
    <w:rsid w:val="00C52233"/>
    <w:rsid w:val="00C525BC"/>
    <w:rsid w:val="00C53215"/>
    <w:rsid w:val="00C53850"/>
    <w:rsid w:val="00C549E7"/>
    <w:rsid w:val="00C55868"/>
    <w:rsid w:val="00C60268"/>
    <w:rsid w:val="00C60CDD"/>
    <w:rsid w:val="00C62728"/>
    <w:rsid w:val="00C65E61"/>
    <w:rsid w:val="00C66174"/>
    <w:rsid w:val="00C6617E"/>
    <w:rsid w:val="00C67F0B"/>
    <w:rsid w:val="00C7062A"/>
    <w:rsid w:val="00C71D61"/>
    <w:rsid w:val="00C72838"/>
    <w:rsid w:val="00C7294B"/>
    <w:rsid w:val="00C74AF6"/>
    <w:rsid w:val="00C74B2F"/>
    <w:rsid w:val="00C75694"/>
    <w:rsid w:val="00C7573B"/>
    <w:rsid w:val="00C7643E"/>
    <w:rsid w:val="00C813D4"/>
    <w:rsid w:val="00C81FEE"/>
    <w:rsid w:val="00C82482"/>
    <w:rsid w:val="00C82915"/>
    <w:rsid w:val="00C82CAF"/>
    <w:rsid w:val="00C83C03"/>
    <w:rsid w:val="00C83E82"/>
    <w:rsid w:val="00C84D2B"/>
    <w:rsid w:val="00C85BCC"/>
    <w:rsid w:val="00C870E2"/>
    <w:rsid w:val="00C879D6"/>
    <w:rsid w:val="00C9070F"/>
    <w:rsid w:val="00C90B38"/>
    <w:rsid w:val="00C92077"/>
    <w:rsid w:val="00C92451"/>
    <w:rsid w:val="00C927A8"/>
    <w:rsid w:val="00C93201"/>
    <w:rsid w:val="00C94280"/>
    <w:rsid w:val="00C94777"/>
    <w:rsid w:val="00C96ABF"/>
    <w:rsid w:val="00CA00E4"/>
    <w:rsid w:val="00CA03A7"/>
    <w:rsid w:val="00CA0592"/>
    <w:rsid w:val="00CA06DC"/>
    <w:rsid w:val="00CA0E5E"/>
    <w:rsid w:val="00CA436C"/>
    <w:rsid w:val="00CA7E3A"/>
    <w:rsid w:val="00CB059B"/>
    <w:rsid w:val="00CB0E35"/>
    <w:rsid w:val="00CB1B88"/>
    <w:rsid w:val="00CB1E07"/>
    <w:rsid w:val="00CB29C6"/>
    <w:rsid w:val="00CB3190"/>
    <w:rsid w:val="00CB4495"/>
    <w:rsid w:val="00CB4563"/>
    <w:rsid w:val="00CB623C"/>
    <w:rsid w:val="00CB6AD8"/>
    <w:rsid w:val="00CB786F"/>
    <w:rsid w:val="00CC2C9F"/>
    <w:rsid w:val="00CC5235"/>
    <w:rsid w:val="00CC7F01"/>
    <w:rsid w:val="00CD06A5"/>
    <w:rsid w:val="00CD1706"/>
    <w:rsid w:val="00CD23C3"/>
    <w:rsid w:val="00CD2A32"/>
    <w:rsid w:val="00CD3F9D"/>
    <w:rsid w:val="00CD49B1"/>
    <w:rsid w:val="00CD4BA5"/>
    <w:rsid w:val="00CD5598"/>
    <w:rsid w:val="00CD672D"/>
    <w:rsid w:val="00CD6A15"/>
    <w:rsid w:val="00CD6E0A"/>
    <w:rsid w:val="00CD7EEF"/>
    <w:rsid w:val="00CE0F47"/>
    <w:rsid w:val="00CE244E"/>
    <w:rsid w:val="00CE3AA6"/>
    <w:rsid w:val="00CE4DF8"/>
    <w:rsid w:val="00CE52F3"/>
    <w:rsid w:val="00CE7396"/>
    <w:rsid w:val="00CE75EE"/>
    <w:rsid w:val="00CF08F5"/>
    <w:rsid w:val="00CF0A76"/>
    <w:rsid w:val="00CF160A"/>
    <w:rsid w:val="00CF1BFD"/>
    <w:rsid w:val="00CF2CE0"/>
    <w:rsid w:val="00CF359B"/>
    <w:rsid w:val="00CF39C0"/>
    <w:rsid w:val="00CF4271"/>
    <w:rsid w:val="00CF54A2"/>
    <w:rsid w:val="00CF7B15"/>
    <w:rsid w:val="00D01B76"/>
    <w:rsid w:val="00D01ED4"/>
    <w:rsid w:val="00D02E80"/>
    <w:rsid w:val="00D031C5"/>
    <w:rsid w:val="00D03C7C"/>
    <w:rsid w:val="00D065D7"/>
    <w:rsid w:val="00D06748"/>
    <w:rsid w:val="00D068E6"/>
    <w:rsid w:val="00D0715C"/>
    <w:rsid w:val="00D075C1"/>
    <w:rsid w:val="00D07A02"/>
    <w:rsid w:val="00D11805"/>
    <w:rsid w:val="00D1287D"/>
    <w:rsid w:val="00D159C8"/>
    <w:rsid w:val="00D16A0F"/>
    <w:rsid w:val="00D16C3C"/>
    <w:rsid w:val="00D1717F"/>
    <w:rsid w:val="00D22D2A"/>
    <w:rsid w:val="00D24907"/>
    <w:rsid w:val="00D24CB2"/>
    <w:rsid w:val="00D26473"/>
    <w:rsid w:val="00D26AD6"/>
    <w:rsid w:val="00D30186"/>
    <w:rsid w:val="00D30BB1"/>
    <w:rsid w:val="00D31493"/>
    <w:rsid w:val="00D3208B"/>
    <w:rsid w:val="00D32715"/>
    <w:rsid w:val="00D32C24"/>
    <w:rsid w:val="00D34466"/>
    <w:rsid w:val="00D354FF"/>
    <w:rsid w:val="00D36009"/>
    <w:rsid w:val="00D3606B"/>
    <w:rsid w:val="00D36704"/>
    <w:rsid w:val="00D36E60"/>
    <w:rsid w:val="00D3769C"/>
    <w:rsid w:val="00D37788"/>
    <w:rsid w:val="00D378F7"/>
    <w:rsid w:val="00D37CDF"/>
    <w:rsid w:val="00D401E0"/>
    <w:rsid w:val="00D41095"/>
    <w:rsid w:val="00D4207A"/>
    <w:rsid w:val="00D42EA3"/>
    <w:rsid w:val="00D430D5"/>
    <w:rsid w:val="00D44435"/>
    <w:rsid w:val="00D47F6D"/>
    <w:rsid w:val="00D50109"/>
    <w:rsid w:val="00D506B7"/>
    <w:rsid w:val="00D51589"/>
    <w:rsid w:val="00D52382"/>
    <w:rsid w:val="00D54346"/>
    <w:rsid w:val="00D54B34"/>
    <w:rsid w:val="00D54D49"/>
    <w:rsid w:val="00D57652"/>
    <w:rsid w:val="00D5780F"/>
    <w:rsid w:val="00D61A12"/>
    <w:rsid w:val="00D6254C"/>
    <w:rsid w:val="00D627D0"/>
    <w:rsid w:val="00D63EA7"/>
    <w:rsid w:val="00D645A7"/>
    <w:rsid w:val="00D645DA"/>
    <w:rsid w:val="00D64837"/>
    <w:rsid w:val="00D64B07"/>
    <w:rsid w:val="00D650AA"/>
    <w:rsid w:val="00D66379"/>
    <w:rsid w:val="00D67601"/>
    <w:rsid w:val="00D67630"/>
    <w:rsid w:val="00D67982"/>
    <w:rsid w:val="00D67BDA"/>
    <w:rsid w:val="00D70A47"/>
    <w:rsid w:val="00D712A0"/>
    <w:rsid w:val="00D719DC"/>
    <w:rsid w:val="00D71B93"/>
    <w:rsid w:val="00D7408F"/>
    <w:rsid w:val="00D743BC"/>
    <w:rsid w:val="00D74490"/>
    <w:rsid w:val="00D7493B"/>
    <w:rsid w:val="00D7524F"/>
    <w:rsid w:val="00D753CA"/>
    <w:rsid w:val="00D75F10"/>
    <w:rsid w:val="00D7747F"/>
    <w:rsid w:val="00D77C42"/>
    <w:rsid w:val="00D80289"/>
    <w:rsid w:val="00D805C9"/>
    <w:rsid w:val="00D80787"/>
    <w:rsid w:val="00D815B2"/>
    <w:rsid w:val="00D82B23"/>
    <w:rsid w:val="00D84564"/>
    <w:rsid w:val="00D85D50"/>
    <w:rsid w:val="00D8770D"/>
    <w:rsid w:val="00D90D91"/>
    <w:rsid w:val="00D914C4"/>
    <w:rsid w:val="00D9287A"/>
    <w:rsid w:val="00D928B4"/>
    <w:rsid w:val="00D92E18"/>
    <w:rsid w:val="00D92EC9"/>
    <w:rsid w:val="00D94375"/>
    <w:rsid w:val="00D95072"/>
    <w:rsid w:val="00D957A7"/>
    <w:rsid w:val="00D95D34"/>
    <w:rsid w:val="00D9605E"/>
    <w:rsid w:val="00D964E8"/>
    <w:rsid w:val="00D96557"/>
    <w:rsid w:val="00D97FC1"/>
    <w:rsid w:val="00D97FF6"/>
    <w:rsid w:val="00DA134B"/>
    <w:rsid w:val="00DA1B61"/>
    <w:rsid w:val="00DA261C"/>
    <w:rsid w:val="00DA29DD"/>
    <w:rsid w:val="00DA3578"/>
    <w:rsid w:val="00DA3A72"/>
    <w:rsid w:val="00DA4BFD"/>
    <w:rsid w:val="00DA4E97"/>
    <w:rsid w:val="00DA587A"/>
    <w:rsid w:val="00DB0FDF"/>
    <w:rsid w:val="00DB12E3"/>
    <w:rsid w:val="00DB13FF"/>
    <w:rsid w:val="00DB15AD"/>
    <w:rsid w:val="00DB1DA9"/>
    <w:rsid w:val="00DB2772"/>
    <w:rsid w:val="00DB453F"/>
    <w:rsid w:val="00DB4843"/>
    <w:rsid w:val="00DB52C8"/>
    <w:rsid w:val="00DB6CA0"/>
    <w:rsid w:val="00DB6EE1"/>
    <w:rsid w:val="00DB7036"/>
    <w:rsid w:val="00DC021C"/>
    <w:rsid w:val="00DC04DF"/>
    <w:rsid w:val="00DC0F22"/>
    <w:rsid w:val="00DC2120"/>
    <w:rsid w:val="00DC2514"/>
    <w:rsid w:val="00DC293E"/>
    <w:rsid w:val="00DC2B91"/>
    <w:rsid w:val="00DC340D"/>
    <w:rsid w:val="00DC4403"/>
    <w:rsid w:val="00DC4980"/>
    <w:rsid w:val="00DC4D45"/>
    <w:rsid w:val="00DD1B33"/>
    <w:rsid w:val="00DD1B64"/>
    <w:rsid w:val="00DD1F06"/>
    <w:rsid w:val="00DD255D"/>
    <w:rsid w:val="00DD43B6"/>
    <w:rsid w:val="00DD4B70"/>
    <w:rsid w:val="00DD4F36"/>
    <w:rsid w:val="00DD5306"/>
    <w:rsid w:val="00DD5AFD"/>
    <w:rsid w:val="00DD6192"/>
    <w:rsid w:val="00DE11F7"/>
    <w:rsid w:val="00DE1F85"/>
    <w:rsid w:val="00DE4B97"/>
    <w:rsid w:val="00DE5332"/>
    <w:rsid w:val="00DE5A75"/>
    <w:rsid w:val="00DE5F2F"/>
    <w:rsid w:val="00DE6EE3"/>
    <w:rsid w:val="00DE7B7E"/>
    <w:rsid w:val="00DF04F6"/>
    <w:rsid w:val="00DF3923"/>
    <w:rsid w:val="00DF3928"/>
    <w:rsid w:val="00DF400D"/>
    <w:rsid w:val="00DF4786"/>
    <w:rsid w:val="00DF52F5"/>
    <w:rsid w:val="00DF7296"/>
    <w:rsid w:val="00DF73D6"/>
    <w:rsid w:val="00DF7BFA"/>
    <w:rsid w:val="00E0055A"/>
    <w:rsid w:val="00E0078D"/>
    <w:rsid w:val="00E00C77"/>
    <w:rsid w:val="00E0109D"/>
    <w:rsid w:val="00E01F8B"/>
    <w:rsid w:val="00E0298A"/>
    <w:rsid w:val="00E03329"/>
    <w:rsid w:val="00E03698"/>
    <w:rsid w:val="00E03C3E"/>
    <w:rsid w:val="00E03D48"/>
    <w:rsid w:val="00E03DDF"/>
    <w:rsid w:val="00E04B25"/>
    <w:rsid w:val="00E054BF"/>
    <w:rsid w:val="00E056AB"/>
    <w:rsid w:val="00E10A51"/>
    <w:rsid w:val="00E115B3"/>
    <w:rsid w:val="00E117FD"/>
    <w:rsid w:val="00E126BD"/>
    <w:rsid w:val="00E15D74"/>
    <w:rsid w:val="00E16C2A"/>
    <w:rsid w:val="00E202EE"/>
    <w:rsid w:val="00E20D53"/>
    <w:rsid w:val="00E20FEC"/>
    <w:rsid w:val="00E22A0B"/>
    <w:rsid w:val="00E2301F"/>
    <w:rsid w:val="00E249C6"/>
    <w:rsid w:val="00E24DCD"/>
    <w:rsid w:val="00E251AE"/>
    <w:rsid w:val="00E2604A"/>
    <w:rsid w:val="00E26E08"/>
    <w:rsid w:val="00E306D7"/>
    <w:rsid w:val="00E30BDA"/>
    <w:rsid w:val="00E31044"/>
    <w:rsid w:val="00E34BC3"/>
    <w:rsid w:val="00E37767"/>
    <w:rsid w:val="00E41E8C"/>
    <w:rsid w:val="00E4342B"/>
    <w:rsid w:val="00E438B9"/>
    <w:rsid w:val="00E455A0"/>
    <w:rsid w:val="00E475C1"/>
    <w:rsid w:val="00E47E44"/>
    <w:rsid w:val="00E5177D"/>
    <w:rsid w:val="00E51A0A"/>
    <w:rsid w:val="00E51C22"/>
    <w:rsid w:val="00E5254E"/>
    <w:rsid w:val="00E53711"/>
    <w:rsid w:val="00E55B7C"/>
    <w:rsid w:val="00E5724B"/>
    <w:rsid w:val="00E57C11"/>
    <w:rsid w:val="00E60417"/>
    <w:rsid w:val="00E60B98"/>
    <w:rsid w:val="00E6102A"/>
    <w:rsid w:val="00E61210"/>
    <w:rsid w:val="00E61695"/>
    <w:rsid w:val="00E622DE"/>
    <w:rsid w:val="00E64108"/>
    <w:rsid w:val="00E643F5"/>
    <w:rsid w:val="00E647C8"/>
    <w:rsid w:val="00E650B3"/>
    <w:rsid w:val="00E6596A"/>
    <w:rsid w:val="00E65BDA"/>
    <w:rsid w:val="00E660AE"/>
    <w:rsid w:val="00E717DB"/>
    <w:rsid w:val="00E71B77"/>
    <w:rsid w:val="00E730E5"/>
    <w:rsid w:val="00E7368D"/>
    <w:rsid w:val="00E73BE6"/>
    <w:rsid w:val="00E74C48"/>
    <w:rsid w:val="00E763E6"/>
    <w:rsid w:val="00E774DC"/>
    <w:rsid w:val="00E77F1B"/>
    <w:rsid w:val="00E77F54"/>
    <w:rsid w:val="00E81C36"/>
    <w:rsid w:val="00E82BEC"/>
    <w:rsid w:val="00E8326F"/>
    <w:rsid w:val="00E833C6"/>
    <w:rsid w:val="00E85533"/>
    <w:rsid w:val="00E86B45"/>
    <w:rsid w:val="00E87450"/>
    <w:rsid w:val="00E87885"/>
    <w:rsid w:val="00E87E59"/>
    <w:rsid w:val="00E90CA9"/>
    <w:rsid w:val="00E916E0"/>
    <w:rsid w:val="00E92480"/>
    <w:rsid w:val="00E92912"/>
    <w:rsid w:val="00E94A43"/>
    <w:rsid w:val="00E95918"/>
    <w:rsid w:val="00E9680E"/>
    <w:rsid w:val="00E96D44"/>
    <w:rsid w:val="00E97F05"/>
    <w:rsid w:val="00EA0A85"/>
    <w:rsid w:val="00EA5162"/>
    <w:rsid w:val="00EA547D"/>
    <w:rsid w:val="00EA6323"/>
    <w:rsid w:val="00EA65B2"/>
    <w:rsid w:val="00EA68A7"/>
    <w:rsid w:val="00EA71FB"/>
    <w:rsid w:val="00EA75DC"/>
    <w:rsid w:val="00EB0324"/>
    <w:rsid w:val="00EB1273"/>
    <w:rsid w:val="00EB2E56"/>
    <w:rsid w:val="00EB4568"/>
    <w:rsid w:val="00EB4AE1"/>
    <w:rsid w:val="00EB508F"/>
    <w:rsid w:val="00EB6F3B"/>
    <w:rsid w:val="00EC172C"/>
    <w:rsid w:val="00EC1AD9"/>
    <w:rsid w:val="00EC21F1"/>
    <w:rsid w:val="00EC2ACC"/>
    <w:rsid w:val="00EC4721"/>
    <w:rsid w:val="00EC63E9"/>
    <w:rsid w:val="00ED09E9"/>
    <w:rsid w:val="00ED0BBF"/>
    <w:rsid w:val="00ED2ABF"/>
    <w:rsid w:val="00ED3F24"/>
    <w:rsid w:val="00ED3FA7"/>
    <w:rsid w:val="00ED4607"/>
    <w:rsid w:val="00ED609C"/>
    <w:rsid w:val="00ED724A"/>
    <w:rsid w:val="00ED7B05"/>
    <w:rsid w:val="00ED7F27"/>
    <w:rsid w:val="00EE3E5A"/>
    <w:rsid w:val="00EE6BB6"/>
    <w:rsid w:val="00EF08BF"/>
    <w:rsid w:val="00EF0C7D"/>
    <w:rsid w:val="00EF27A3"/>
    <w:rsid w:val="00EF4123"/>
    <w:rsid w:val="00EF4F49"/>
    <w:rsid w:val="00EF627A"/>
    <w:rsid w:val="00EF62C9"/>
    <w:rsid w:val="00EF6C57"/>
    <w:rsid w:val="00EF7121"/>
    <w:rsid w:val="00EF760C"/>
    <w:rsid w:val="00F0046A"/>
    <w:rsid w:val="00F01674"/>
    <w:rsid w:val="00F0282B"/>
    <w:rsid w:val="00F02ECE"/>
    <w:rsid w:val="00F035A2"/>
    <w:rsid w:val="00F03DB9"/>
    <w:rsid w:val="00F05362"/>
    <w:rsid w:val="00F06828"/>
    <w:rsid w:val="00F06981"/>
    <w:rsid w:val="00F06C3A"/>
    <w:rsid w:val="00F07C5F"/>
    <w:rsid w:val="00F10B47"/>
    <w:rsid w:val="00F11F16"/>
    <w:rsid w:val="00F120A7"/>
    <w:rsid w:val="00F1214C"/>
    <w:rsid w:val="00F122A8"/>
    <w:rsid w:val="00F12A12"/>
    <w:rsid w:val="00F17C8D"/>
    <w:rsid w:val="00F17D64"/>
    <w:rsid w:val="00F20592"/>
    <w:rsid w:val="00F218F9"/>
    <w:rsid w:val="00F21BFA"/>
    <w:rsid w:val="00F221B8"/>
    <w:rsid w:val="00F223AE"/>
    <w:rsid w:val="00F22410"/>
    <w:rsid w:val="00F23091"/>
    <w:rsid w:val="00F23B94"/>
    <w:rsid w:val="00F2450B"/>
    <w:rsid w:val="00F2514F"/>
    <w:rsid w:val="00F25F7F"/>
    <w:rsid w:val="00F261A2"/>
    <w:rsid w:val="00F26DC9"/>
    <w:rsid w:val="00F328C8"/>
    <w:rsid w:val="00F32B9E"/>
    <w:rsid w:val="00F3483A"/>
    <w:rsid w:val="00F352E8"/>
    <w:rsid w:val="00F4047C"/>
    <w:rsid w:val="00F40BBC"/>
    <w:rsid w:val="00F41215"/>
    <w:rsid w:val="00F41B3D"/>
    <w:rsid w:val="00F4309E"/>
    <w:rsid w:val="00F43EF3"/>
    <w:rsid w:val="00F45EBD"/>
    <w:rsid w:val="00F47F91"/>
    <w:rsid w:val="00F51325"/>
    <w:rsid w:val="00F5165D"/>
    <w:rsid w:val="00F52026"/>
    <w:rsid w:val="00F535FA"/>
    <w:rsid w:val="00F53DF3"/>
    <w:rsid w:val="00F54006"/>
    <w:rsid w:val="00F54B61"/>
    <w:rsid w:val="00F55603"/>
    <w:rsid w:val="00F56B87"/>
    <w:rsid w:val="00F57E62"/>
    <w:rsid w:val="00F60CF8"/>
    <w:rsid w:val="00F61A50"/>
    <w:rsid w:val="00F61F4A"/>
    <w:rsid w:val="00F63065"/>
    <w:rsid w:val="00F637C0"/>
    <w:rsid w:val="00F63EB4"/>
    <w:rsid w:val="00F644AC"/>
    <w:rsid w:val="00F6492E"/>
    <w:rsid w:val="00F64B47"/>
    <w:rsid w:val="00F65C72"/>
    <w:rsid w:val="00F65EB8"/>
    <w:rsid w:val="00F675FD"/>
    <w:rsid w:val="00F70024"/>
    <w:rsid w:val="00F70CA6"/>
    <w:rsid w:val="00F7119E"/>
    <w:rsid w:val="00F715EF"/>
    <w:rsid w:val="00F71921"/>
    <w:rsid w:val="00F7287B"/>
    <w:rsid w:val="00F728FB"/>
    <w:rsid w:val="00F72B09"/>
    <w:rsid w:val="00F744C7"/>
    <w:rsid w:val="00F7482C"/>
    <w:rsid w:val="00F74F18"/>
    <w:rsid w:val="00F769AA"/>
    <w:rsid w:val="00F76F2A"/>
    <w:rsid w:val="00F77B32"/>
    <w:rsid w:val="00F80291"/>
    <w:rsid w:val="00F81502"/>
    <w:rsid w:val="00F81B4A"/>
    <w:rsid w:val="00F81FF1"/>
    <w:rsid w:val="00F8208F"/>
    <w:rsid w:val="00F8219C"/>
    <w:rsid w:val="00F82971"/>
    <w:rsid w:val="00F82E24"/>
    <w:rsid w:val="00F83B83"/>
    <w:rsid w:val="00F85C58"/>
    <w:rsid w:val="00F9025F"/>
    <w:rsid w:val="00F90748"/>
    <w:rsid w:val="00F915B0"/>
    <w:rsid w:val="00F92669"/>
    <w:rsid w:val="00F92AA2"/>
    <w:rsid w:val="00F92E37"/>
    <w:rsid w:val="00F948DA"/>
    <w:rsid w:val="00F9647A"/>
    <w:rsid w:val="00F964D1"/>
    <w:rsid w:val="00FA034D"/>
    <w:rsid w:val="00FA21FD"/>
    <w:rsid w:val="00FA2AFD"/>
    <w:rsid w:val="00FA319A"/>
    <w:rsid w:val="00FA3522"/>
    <w:rsid w:val="00FA376D"/>
    <w:rsid w:val="00FA495C"/>
    <w:rsid w:val="00FA498E"/>
    <w:rsid w:val="00FA6314"/>
    <w:rsid w:val="00FA6715"/>
    <w:rsid w:val="00FA71D8"/>
    <w:rsid w:val="00FA7771"/>
    <w:rsid w:val="00FA7C01"/>
    <w:rsid w:val="00FB23E4"/>
    <w:rsid w:val="00FB29BF"/>
    <w:rsid w:val="00FB5847"/>
    <w:rsid w:val="00FB79E3"/>
    <w:rsid w:val="00FC2139"/>
    <w:rsid w:val="00FC2694"/>
    <w:rsid w:val="00FC32E6"/>
    <w:rsid w:val="00FC3732"/>
    <w:rsid w:val="00FC4316"/>
    <w:rsid w:val="00FC4743"/>
    <w:rsid w:val="00FC4A17"/>
    <w:rsid w:val="00FC57FE"/>
    <w:rsid w:val="00FC69D9"/>
    <w:rsid w:val="00FC6DE6"/>
    <w:rsid w:val="00FC7728"/>
    <w:rsid w:val="00FD01C1"/>
    <w:rsid w:val="00FD1699"/>
    <w:rsid w:val="00FD1BEF"/>
    <w:rsid w:val="00FD1F4E"/>
    <w:rsid w:val="00FD207F"/>
    <w:rsid w:val="00FD22EB"/>
    <w:rsid w:val="00FD44EB"/>
    <w:rsid w:val="00FD46C4"/>
    <w:rsid w:val="00FD492F"/>
    <w:rsid w:val="00FD5888"/>
    <w:rsid w:val="00FD6A36"/>
    <w:rsid w:val="00FD6C01"/>
    <w:rsid w:val="00FD6D8B"/>
    <w:rsid w:val="00FD723E"/>
    <w:rsid w:val="00FE1D45"/>
    <w:rsid w:val="00FE2D19"/>
    <w:rsid w:val="00FE2DA1"/>
    <w:rsid w:val="00FE2DA2"/>
    <w:rsid w:val="00FE2E86"/>
    <w:rsid w:val="00FE31D4"/>
    <w:rsid w:val="00FE32F3"/>
    <w:rsid w:val="00FE3509"/>
    <w:rsid w:val="00FE5595"/>
    <w:rsid w:val="00FF117F"/>
    <w:rsid w:val="00FF16CD"/>
    <w:rsid w:val="00FF27BC"/>
    <w:rsid w:val="00FF2834"/>
    <w:rsid w:val="00FF3105"/>
    <w:rsid w:val="00FF33FB"/>
    <w:rsid w:val="00FF3458"/>
    <w:rsid w:val="00FF38D2"/>
    <w:rsid w:val="00FF3E6A"/>
    <w:rsid w:val="00FF41ED"/>
    <w:rsid w:val="00FF470F"/>
    <w:rsid w:val="00FF4C2B"/>
    <w:rsid w:val="00FF6B25"/>
    <w:rsid w:val="00FF6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6F76C"/>
  <w15:docId w15:val="{EA226AD1-7130-4FC4-83FC-DBFA0EC6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link w:val="berschrift2Zchn"/>
    <w:qFormat/>
    <w:pPr>
      <w:keepNext/>
      <w:outlineLvl w:val="1"/>
    </w:pPr>
    <w:rPr>
      <w:sz w:val="40"/>
      <w:u w:val="single"/>
    </w:rPr>
  </w:style>
  <w:style w:type="paragraph" w:styleId="berschrift3">
    <w:name w:val="heading 3"/>
    <w:basedOn w:val="Standard"/>
    <w:next w:val="Standard"/>
    <w:qFormat/>
    <w:pPr>
      <w:keepNext/>
      <w:outlineLvl w:val="2"/>
    </w:pPr>
    <w:rPr>
      <w:sz w:val="36"/>
      <w:u w:val="single"/>
    </w:rPr>
  </w:style>
  <w:style w:type="paragraph" w:styleId="berschrift4">
    <w:name w:val="heading 4"/>
    <w:basedOn w:val="Standard"/>
    <w:next w:val="Standard"/>
    <w:qFormat/>
    <w:pPr>
      <w:keepNext/>
      <w:outlineLvl w:val="3"/>
    </w:pPr>
    <w:rPr>
      <w:b/>
      <w:sz w:val="36"/>
      <w:u w:val="single"/>
    </w:rPr>
  </w:style>
  <w:style w:type="paragraph" w:styleId="berschrift5">
    <w:name w:val="heading 5"/>
    <w:basedOn w:val="Standard"/>
    <w:next w:val="Standard"/>
    <w:qFormat/>
    <w:pPr>
      <w:keepNext/>
      <w:outlineLvl w:val="4"/>
    </w:pPr>
    <w:rPr>
      <w:sz w:val="28"/>
      <w:u w:val="single"/>
    </w:rPr>
  </w:style>
  <w:style w:type="paragraph" w:styleId="berschrift6">
    <w:name w:val="heading 6"/>
    <w:basedOn w:val="Standard"/>
    <w:next w:val="Standard"/>
    <w:qFormat/>
    <w:pPr>
      <w:keepNext/>
      <w:jc w:val="both"/>
      <w:outlineLvl w:val="5"/>
    </w:pPr>
    <w:rPr>
      <w:rFonts w:ascii="Arial" w:hAnsi="Arial"/>
      <w:sz w:val="24"/>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outlineLvl w:val="7"/>
    </w:pPr>
    <w:rPr>
      <w:color w:val="0000FF"/>
      <w:sz w:val="24"/>
    </w:rPr>
  </w:style>
  <w:style w:type="paragraph" w:styleId="berschrift9">
    <w:name w:val="heading 9"/>
    <w:basedOn w:val="Standard"/>
    <w:next w:val="Standard"/>
    <w:qFormat/>
    <w:pPr>
      <w:keepNext/>
      <w:outlineLvl w:val="8"/>
    </w:pPr>
    <w:rPr>
      <w:b/>
      <w:color w:val="0000FF"/>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32"/>
    </w:rPr>
  </w:style>
  <w:style w:type="paragraph" w:customStyle="1" w:styleId="Textkrper21">
    <w:name w:val="Textkörper 21"/>
    <w:basedOn w:val="Standard"/>
    <w:rPr>
      <w:b/>
      <w:i/>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2">
    <w:name w:val="Textkörper 22"/>
    <w:basedOn w:val="Standard"/>
    <w:rPr>
      <w:b/>
      <w:color w:val="00FF00"/>
      <w:sz w:val="28"/>
      <w:u w:val="single"/>
    </w:rPr>
  </w:style>
  <w:style w:type="paragraph" w:customStyle="1" w:styleId="Textkrper31">
    <w:name w:val="Textkörper 31"/>
    <w:basedOn w:val="Standard"/>
    <w:rPr>
      <w:sz w:val="28"/>
    </w:rPr>
  </w:style>
  <w:style w:type="character" w:styleId="Seitenzahl">
    <w:name w:val="page number"/>
    <w:basedOn w:val="Absatz-Standardschriftart"/>
  </w:style>
  <w:style w:type="paragraph" w:customStyle="1" w:styleId="Textkrper23">
    <w:name w:val="Textkörper 23"/>
    <w:basedOn w:val="Standard"/>
    <w:pPr>
      <w:jc w:val="both"/>
    </w:pPr>
    <w:rPr>
      <w:b/>
      <w:color w:val="0000FF"/>
      <w:sz w:val="24"/>
      <w:u w:val="single"/>
    </w:rPr>
  </w:style>
  <w:style w:type="paragraph" w:customStyle="1" w:styleId="Textkrper32">
    <w:name w:val="Textkörper 32"/>
    <w:basedOn w:val="Standard"/>
    <w:rPr>
      <w:sz w:val="24"/>
    </w:rPr>
  </w:style>
  <w:style w:type="paragraph" w:customStyle="1" w:styleId="Textkrper24">
    <w:name w:val="Textkörper 24"/>
    <w:basedOn w:val="Standard"/>
    <w:rPr>
      <w:b/>
      <w:color w:val="FF0000"/>
      <w:sz w:val="24"/>
    </w:rPr>
  </w:style>
  <w:style w:type="paragraph" w:customStyle="1" w:styleId="Textkrper25">
    <w:name w:val="Textkörper 25"/>
    <w:basedOn w:val="Standard"/>
    <w:rPr>
      <w:color w:val="000000"/>
      <w:sz w:val="24"/>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basedOn w:val="Standard"/>
    <w:link w:val="Textkrper2Zchn"/>
    <w:rPr>
      <w:b/>
      <w:sz w:val="24"/>
    </w:rPr>
  </w:style>
  <w:style w:type="paragraph" w:styleId="Textkrper3">
    <w:name w:val="Body Text 3"/>
    <w:basedOn w:val="Standard"/>
    <w:rPr>
      <w:b/>
      <w:sz w:val="24"/>
      <w:u w:val="single"/>
    </w:rPr>
  </w:style>
  <w:style w:type="paragraph" w:styleId="Sprechblasentext">
    <w:name w:val="Balloon Text"/>
    <w:basedOn w:val="Standard"/>
    <w:semiHidden/>
    <w:rsid w:val="00FB23E4"/>
    <w:rPr>
      <w:rFonts w:ascii="Tahoma" w:hAnsi="Tahoma" w:cs="Tahoma"/>
      <w:sz w:val="16"/>
      <w:szCs w:val="16"/>
    </w:rPr>
  </w:style>
  <w:style w:type="paragraph" w:customStyle="1" w:styleId="Textkrper14pt">
    <w:name w:val="Textkörper 14 pt"/>
    <w:basedOn w:val="Textkrper"/>
    <w:link w:val="Textkrper14ptChar"/>
    <w:rsid w:val="00E57C11"/>
    <w:pPr>
      <w:spacing w:after="120" w:line="280" w:lineRule="exact"/>
    </w:pPr>
    <w:rPr>
      <w:b w:val="0"/>
      <w:sz w:val="22"/>
      <w:szCs w:val="24"/>
      <w:lang w:val="de-AT" w:eastAsia="de-AT"/>
    </w:rPr>
  </w:style>
  <w:style w:type="character" w:customStyle="1" w:styleId="Textkrper14ptChar">
    <w:name w:val="Textkörper 14 pt Char"/>
    <w:basedOn w:val="Absatz-Standardschriftart"/>
    <w:link w:val="Textkrper14pt"/>
    <w:rsid w:val="00E57C11"/>
    <w:rPr>
      <w:sz w:val="22"/>
      <w:szCs w:val="24"/>
      <w:lang w:val="de-AT" w:eastAsia="de-AT" w:bidi="ar-SA"/>
    </w:rPr>
  </w:style>
  <w:style w:type="paragraph" w:styleId="Listennummer2">
    <w:name w:val="List Number 2"/>
    <w:basedOn w:val="Standard"/>
    <w:rsid w:val="00E57C11"/>
    <w:pPr>
      <w:numPr>
        <w:numId w:val="2"/>
      </w:numPr>
      <w:spacing w:before="40" w:after="40"/>
    </w:pPr>
    <w:rPr>
      <w:sz w:val="22"/>
      <w:szCs w:val="24"/>
      <w:lang w:val="de-AT" w:eastAsia="de-AT"/>
    </w:rPr>
  </w:style>
  <w:style w:type="paragraph" w:customStyle="1" w:styleId="NummerierterAbsatz">
    <w:name w:val="Nummerierter Absatz"/>
    <w:basedOn w:val="Textkrper14pt"/>
    <w:link w:val="NummerierterAbsatzChar"/>
    <w:rsid w:val="00E57C11"/>
    <w:pPr>
      <w:numPr>
        <w:numId w:val="3"/>
      </w:numPr>
    </w:pPr>
  </w:style>
  <w:style w:type="character" w:customStyle="1" w:styleId="NummerierterAbsatzChar">
    <w:name w:val="Nummerierter Absatz Char"/>
    <w:basedOn w:val="Textkrper14ptChar"/>
    <w:link w:val="NummerierterAbsatz"/>
    <w:rsid w:val="00E57C11"/>
    <w:rPr>
      <w:sz w:val="22"/>
      <w:szCs w:val="24"/>
      <w:lang w:val="de-AT" w:eastAsia="de-AT" w:bidi="ar-SA"/>
    </w:rPr>
  </w:style>
  <w:style w:type="character" w:styleId="Hyperlink">
    <w:name w:val="Hyperlink"/>
    <w:basedOn w:val="Absatz-Standardschriftart"/>
    <w:rsid w:val="00E57C11"/>
    <w:rPr>
      <w:color w:val="0000FF"/>
      <w:u w:val="single"/>
    </w:rPr>
  </w:style>
  <w:style w:type="table" w:styleId="Tabellenraster">
    <w:name w:val="Table Grid"/>
    <w:basedOn w:val="NormaleTabelle"/>
    <w:rsid w:val="0077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11E36"/>
    <w:rPr>
      <w:sz w:val="40"/>
      <w:u w:val="single"/>
      <w:lang w:val="de-DE" w:eastAsia="de-DE" w:bidi="ar-SA"/>
    </w:rPr>
  </w:style>
  <w:style w:type="paragraph" w:styleId="Aufzhlungszeichen2">
    <w:name w:val="List Bullet 2"/>
    <w:basedOn w:val="Standard"/>
    <w:link w:val="Aufzhlungszeichen2Zchn"/>
    <w:autoRedefine/>
    <w:rsid w:val="00AC1FD2"/>
    <w:pPr>
      <w:numPr>
        <w:numId w:val="1"/>
      </w:numPr>
      <w:tabs>
        <w:tab w:val="num" w:pos="1776"/>
      </w:tabs>
      <w:spacing w:before="40" w:after="40"/>
      <w:ind w:left="1776" w:hanging="360"/>
    </w:pPr>
    <w:rPr>
      <w:sz w:val="22"/>
      <w:szCs w:val="24"/>
      <w:lang w:val="de-AT" w:eastAsia="de-AT"/>
    </w:rPr>
  </w:style>
  <w:style w:type="character" w:customStyle="1" w:styleId="Aufzhlungszeichen2Zchn">
    <w:name w:val="Aufzählungszeichen 2 Zchn"/>
    <w:basedOn w:val="Absatz-Standardschriftart"/>
    <w:link w:val="Aufzhlungszeichen2"/>
    <w:rsid w:val="00AC1FD2"/>
    <w:rPr>
      <w:sz w:val="22"/>
      <w:szCs w:val="24"/>
      <w:lang w:val="de-AT" w:eastAsia="de-AT"/>
    </w:rPr>
  </w:style>
  <w:style w:type="paragraph" w:customStyle="1" w:styleId="ZwischenberschriftNiveau2">
    <w:name w:val="Zwischenüberschrift Niveau 2"/>
    <w:basedOn w:val="berschrift2"/>
    <w:rsid w:val="00401168"/>
    <w:pPr>
      <w:spacing w:before="480" w:after="120"/>
      <w:ind w:left="360" w:right="1103" w:hanging="360"/>
    </w:pPr>
    <w:rPr>
      <w:rFonts w:cs="Arial"/>
      <w:b/>
      <w:bCs/>
      <w:iCs/>
      <w:spacing w:val="30"/>
      <w:sz w:val="24"/>
      <w:szCs w:val="36"/>
      <w:u w:val="none"/>
      <w:lang w:eastAsia="de-AT"/>
    </w:rPr>
  </w:style>
  <w:style w:type="paragraph" w:customStyle="1" w:styleId="Aufzhlung1Punkt">
    <w:name w:val="Aufzählung_1Punkt"/>
    <w:basedOn w:val="Standard"/>
    <w:rsid w:val="00935E85"/>
    <w:pPr>
      <w:numPr>
        <w:numId w:val="4"/>
      </w:numPr>
    </w:pPr>
    <w:rPr>
      <w:rFonts w:ascii="Arial" w:hAnsi="Arial"/>
      <w:sz w:val="24"/>
      <w:lang w:eastAsia="de-AT"/>
    </w:rPr>
  </w:style>
  <w:style w:type="paragraph" w:styleId="Textkrper-Zeileneinzug">
    <w:name w:val="Body Text Indent"/>
    <w:basedOn w:val="Standard"/>
    <w:rsid w:val="00935E85"/>
    <w:pPr>
      <w:spacing w:after="120"/>
      <w:ind w:left="283"/>
    </w:pPr>
  </w:style>
  <w:style w:type="paragraph" w:customStyle="1" w:styleId="ZText-Betrifft">
    <w:name w:val="Z_Text-Betrifft"/>
    <w:basedOn w:val="Standard"/>
    <w:rsid w:val="00935E85"/>
    <w:pPr>
      <w:spacing w:after="480" w:line="240" w:lineRule="atLeast"/>
    </w:pPr>
    <w:rPr>
      <w:rFonts w:ascii="Arial" w:hAnsi="Arial"/>
      <w:sz w:val="24"/>
      <w:lang w:eastAsia="de-AT"/>
    </w:rPr>
  </w:style>
  <w:style w:type="paragraph" w:styleId="Titel">
    <w:name w:val="Title"/>
    <w:basedOn w:val="Standard"/>
    <w:qFormat/>
    <w:rsid w:val="00935E85"/>
    <w:pPr>
      <w:jc w:val="center"/>
    </w:pPr>
    <w:rPr>
      <w:b/>
      <w:i/>
      <w:color w:val="FF0000"/>
      <w:sz w:val="36"/>
      <w:u w:val="single"/>
      <w:lang w:eastAsia="de-AT"/>
    </w:rPr>
  </w:style>
  <w:style w:type="paragraph" w:styleId="Textkrper-Einzug2">
    <w:name w:val="Body Text Indent 2"/>
    <w:basedOn w:val="Standard"/>
    <w:rsid w:val="00935E85"/>
    <w:pPr>
      <w:spacing w:after="120" w:line="480" w:lineRule="auto"/>
      <w:ind w:left="283"/>
    </w:pPr>
  </w:style>
  <w:style w:type="paragraph" w:styleId="Listenabsatz">
    <w:name w:val="List Paragraph"/>
    <w:basedOn w:val="Standard"/>
    <w:uiPriority w:val="34"/>
    <w:qFormat/>
    <w:rsid w:val="000E086E"/>
    <w:pPr>
      <w:ind w:left="720"/>
      <w:contextualSpacing/>
    </w:pPr>
  </w:style>
  <w:style w:type="character" w:customStyle="1" w:styleId="Textkrper2Zchn">
    <w:name w:val="Textkörper 2 Zchn"/>
    <w:basedOn w:val="Absatz-Standardschriftart"/>
    <w:link w:val="Textkrper2"/>
    <w:rsid w:val="00E7368D"/>
    <w:rPr>
      <w:b/>
      <w:sz w:val="24"/>
    </w:rPr>
  </w:style>
  <w:style w:type="character" w:styleId="Funotenzeichen">
    <w:name w:val="footnote reference"/>
    <w:basedOn w:val="Absatz-Standardschriftart"/>
    <w:semiHidden/>
    <w:rsid w:val="00793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98663">
      <w:bodyDiv w:val="1"/>
      <w:marLeft w:val="0"/>
      <w:marRight w:val="0"/>
      <w:marTop w:val="0"/>
      <w:marBottom w:val="0"/>
      <w:divBdr>
        <w:top w:val="none" w:sz="0" w:space="0" w:color="auto"/>
        <w:left w:val="none" w:sz="0" w:space="0" w:color="auto"/>
        <w:bottom w:val="none" w:sz="0" w:space="0" w:color="auto"/>
        <w:right w:val="none" w:sz="0" w:space="0" w:color="auto"/>
      </w:divBdr>
    </w:div>
    <w:div w:id="589197431">
      <w:bodyDiv w:val="1"/>
      <w:marLeft w:val="0"/>
      <w:marRight w:val="0"/>
      <w:marTop w:val="0"/>
      <w:marBottom w:val="0"/>
      <w:divBdr>
        <w:top w:val="none" w:sz="0" w:space="0" w:color="auto"/>
        <w:left w:val="none" w:sz="0" w:space="0" w:color="auto"/>
        <w:bottom w:val="none" w:sz="0" w:space="0" w:color="auto"/>
        <w:right w:val="none" w:sz="0" w:space="0" w:color="auto"/>
      </w:divBdr>
    </w:div>
    <w:div w:id="734351921">
      <w:bodyDiv w:val="1"/>
      <w:marLeft w:val="0"/>
      <w:marRight w:val="0"/>
      <w:marTop w:val="0"/>
      <w:marBottom w:val="0"/>
      <w:divBdr>
        <w:top w:val="none" w:sz="0" w:space="0" w:color="auto"/>
        <w:left w:val="none" w:sz="0" w:space="0" w:color="auto"/>
        <w:bottom w:val="none" w:sz="0" w:space="0" w:color="auto"/>
        <w:right w:val="none" w:sz="0" w:space="0" w:color="auto"/>
      </w:divBdr>
    </w:div>
    <w:div w:id="1771046381">
      <w:bodyDiv w:val="1"/>
      <w:marLeft w:val="0"/>
      <w:marRight w:val="0"/>
      <w:marTop w:val="0"/>
      <w:marBottom w:val="0"/>
      <w:divBdr>
        <w:top w:val="none" w:sz="0" w:space="0" w:color="auto"/>
        <w:left w:val="none" w:sz="0" w:space="0" w:color="auto"/>
        <w:bottom w:val="none" w:sz="0" w:space="0" w:color="auto"/>
        <w:right w:val="none" w:sz="0" w:space="0" w:color="auto"/>
      </w:divBdr>
      <w:divsChild>
        <w:div w:id="906501925">
          <w:marLeft w:val="0"/>
          <w:marRight w:val="0"/>
          <w:marTop w:val="0"/>
          <w:marBottom w:val="0"/>
          <w:divBdr>
            <w:top w:val="none" w:sz="0" w:space="0" w:color="auto"/>
            <w:left w:val="none" w:sz="0" w:space="0" w:color="auto"/>
            <w:bottom w:val="none" w:sz="0" w:space="0" w:color="auto"/>
            <w:right w:val="none" w:sz="0" w:space="0" w:color="auto"/>
          </w:divBdr>
          <w:divsChild>
            <w:div w:id="59180502">
              <w:marLeft w:val="0"/>
              <w:marRight w:val="0"/>
              <w:marTop w:val="0"/>
              <w:marBottom w:val="0"/>
              <w:divBdr>
                <w:top w:val="none" w:sz="0" w:space="0" w:color="auto"/>
                <w:left w:val="none" w:sz="0" w:space="0" w:color="auto"/>
                <w:bottom w:val="none" w:sz="0" w:space="0" w:color="auto"/>
                <w:right w:val="none" w:sz="0" w:space="0" w:color="auto"/>
              </w:divBdr>
            </w:div>
            <w:div w:id="150997154">
              <w:marLeft w:val="0"/>
              <w:marRight w:val="0"/>
              <w:marTop w:val="0"/>
              <w:marBottom w:val="0"/>
              <w:divBdr>
                <w:top w:val="none" w:sz="0" w:space="0" w:color="auto"/>
                <w:left w:val="none" w:sz="0" w:space="0" w:color="auto"/>
                <w:bottom w:val="none" w:sz="0" w:space="0" w:color="auto"/>
                <w:right w:val="none" w:sz="0" w:space="0" w:color="auto"/>
              </w:divBdr>
            </w:div>
            <w:div w:id="261378513">
              <w:marLeft w:val="0"/>
              <w:marRight w:val="0"/>
              <w:marTop w:val="0"/>
              <w:marBottom w:val="0"/>
              <w:divBdr>
                <w:top w:val="none" w:sz="0" w:space="0" w:color="auto"/>
                <w:left w:val="none" w:sz="0" w:space="0" w:color="auto"/>
                <w:bottom w:val="none" w:sz="0" w:space="0" w:color="auto"/>
                <w:right w:val="none" w:sz="0" w:space="0" w:color="auto"/>
              </w:divBdr>
            </w:div>
            <w:div w:id="622228997">
              <w:marLeft w:val="0"/>
              <w:marRight w:val="0"/>
              <w:marTop w:val="0"/>
              <w:marBottom w:val="0"/>
              <w:divBdr>
                <w:top w:val="none" w:sz="0" w:space="0" w:color="auto"/>
                <w:left w:val="none" w:sz="0" w:space="0" w:color="auto"/>
                <w:bottom w:val="none" w:sz="0" w:space="0" w:color="auto"/>
                <w:right w:val="none" w:sz="0" w:space="0" w:color="auto"/>
              </w:divBdr>
            </w:div>
            <w:div w:id="739601216">
              <w:marLeft w:val="0"/>
              <w:marRight w:val="0"/>
              <w:marTop w:val="0"/>
              <w:marBottom w:val="0"/>
              <w:divBdr>
                <w:top w:val="none" w:sz="0" w:space="0" w:color="auto"/>
                <w:left w:val="none" w:sz="0" w:space="0" w:color="auto"/>
                <w:bottom w:val="none" w:sz="0" w:space="0" w:color="auto"/>
                <w:right w:val="none" w:sz="0" w:space="0" w:color="auto"/>
              </w:divBdr>
            </w:div>
            <w:div w:id="1338967254">
              <w:marLeft w:val="0"/>
              <w:marRight w:val="0"/>
              <w:marTop w:val="0"/>
              <w:marBottom w:val="0"/>
              <w:divBdr>
                <w:top w:val="none" w:sz="0" w:space="0" w:color="auto"/>
                <w:left w:val="none" w:sz="0" w:space="0" w:color="auto"/>
                <w:bottom w:val="none" w:sz="0" w:space="0" w:color="auto"/>
                <w:right w:val="none" w:sz="0" w:space="0" w:color="auto"/>
              </w:divBdr>
            </w:div>
            <w:div w:id="1873566006">
              <w:marLeft w:val="0"/>
              <w:marRight w:val="0"/>
              <w:marTop w:val="0"/>
              <w:marBottom w:val="0"/>
              <w:divBdr>
                <w:top w:val="none" w:sz="0" w:space="0" w:color="auto"/>
                <w:left w:val="none" w:sz="0" w:space="0" w:color="auto"/>
                <w:bottom w:val="none" w:sz="0" w:space="0" w:color="auto"/>
                <w:right w:val="none" w:sz="0" w:space="0" w:color="auto"/>
              </w:divBdr>
            </w:div>
            <w:div w:id="19698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ma.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6FAF-E491-4CA0-8E2D-A72D86A1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2048</Words>
  <Characters>14965</Characters>
  <Application>Microsoft Office Word</Application>
  <DocSecurity>0</DocSecurity>
  <Lines>124</Lines>
  <Paragraphs>33</Paragraphs>
  <ScaleCrop>false</ScaleCrop>
  <HeadingPairs>
    <vt:vector size="2" baseType="variant">
      <vt:variant>
        <vt:lpstr>Titel</vt:lpstr>
      </vt:variant>
      <vt:variant>
        <vt:i4>1</vt:i4>
      </vt:variant>
    </vt:vector>
  </HeadingPairs>
  <TitlesOfParts>
    <vt:vector size="1" baseType="lpstr">
      <vt:lpstr>Forstliche Förderung im MFA</vt:lpstr>
    </vt:vector>
  </TitlesOfParts>
  <Company>NÖ-LLWK</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Forstliche Förderung im MFA</dc:title>
  <dc:creator>NÖ-LLWK</dc:creator>
  <cp:lastModifiedBy>Himmlmayr Hubert</cp:lastModifiedBy>
  <cp:revision>43</cp:revision>
  <cp:lastPrinted>2021-02-03T09:00:00Z</cp:lastPrinted>
  <dcterms:created xsi:type="dcterms:W3CDTF">2022-01-26T09:10:00Z</dcterms:created>
  <dcterms:modified xsi:type="dcterms:W3CDTF">2022-02-02T14:00:00Z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COO.1000.8802.6.1905746</vt:lpwstr>
  </property>
  <property fmtid="{D5CDD505-2E9C-101B-9397-08002B2CF9AE}" pid="3" name="FSC#COOELAK@1.1001:Subject">
    <vt:lpwstr>Dienstbesprechungen</vt:lpwstr>
  </property>
  <property fmtid="{D5CDD505-2E9C-101B-9397-08002B2CF9AE}" pid="4" name="FSC#COOELAK@1.1001:FileReference">
    <vt:lpwstr>LF4-A-2-2001</vt:lpwstr>
  </property>
  <property fmtid="{D5CDD505-2E9C-101B-9397-08002B2CF9AE}" pid="5" name="FSC#COOELAK@1.1001:FileRefYear">
    <vt:lpwstr>2001</vt:lpwstr>
  </property>
  <property fmtid="{D5CDD505-2E9C-101B-9397-08002B2CF9AE}" pid="6" name="FSC#COOELAK@1.1001:FileRefOrdinal">
    <vt:lpwstr>2</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Haiden</vt:lpwstr>
  </property>
  <property fmtid="{D5CDD505-2E9C-101B-9397-08002B2CF9AE}" pid="10" name="FSC#COOELAK@1.1001:OwnerExtension">
    <vt:lpwstr>12960</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LF4 (Abteilung Forstwirtschaft)</vt:lpwstr>
  </property>
  <property fmtid="{D5CDD505-2E9C-101B-9397-08002B2CF9AE}" pid="16" name="FSC#COOELAK@1.1001:CreatedAt">
    <vt:lpwstr>20.01.2004 14:05:00</vt:lpwstr>
  </property>
  <property fmtid="{D5CDD505-2E9C-101B-9397-08002B2CF9AE}" pid="17" name="FSC#COOELAK@1.1001:OU">
    <vt:lpwstr>LF4 (Abteilung Forstwirtschaft)</vt:lpwstr>
  </property>
  <property fmtid="{D5CDD505-2E9C-101B-9397-08002B2CF9AE}" pid="18" name="FSC#COOELAK@1.1001:Priority">
    <vt:lpwstr/>
  </property>
  <property fmtid="{D5CDD505-2E9C-101B-9397-08002B2CF9AE}" pid="19" name="FSC#COOELAK@1.1001:ObjBarCode">
    <vt:lpwstr>*COO.1000.8802.6.1905746*</vt:lpwstr>
  </property>
  <property fmtid="{D5CDD505-2E9C-101B-9397-08002B2CF9AE}" pid="20" name="FSC#COOELAK@1.1001:RefBarCode">
    <vt:lpwstr>*Landesförderungskonferenz 2004*</vt:lpwstr>
  </property>
  <property fmtid="{D5CDD505-2E9C-101B-9397-08002B2CF9AE}" pid="21" name="FSC#COOELAK@1.1001:FileRefBarCode">
    <vt:lpwstr>*LF4-A-2-2001*</vt:lpwstr>
  </property>
  <property fmtid="{D5CDD505-2E9C-101B-9397-08002B2CF9AE}" pid="22" name="FSC#COOELAK@1.1001:ExternalRef">
    <vt:lpwstr/>
  </property>
  <property fmtid="{D5CDD505-2E9C-101B-9397-08002B2CF9AE}" pid="23" name="FSC#FSCLAKIS@15.1000:Abgeschlossen">
    <vt:lpwstr>Ja</vt:lpwstr>
  </property>
  <property fmtid="{D5CDD505-2E9C-101B-9397-08002B2CF9AE}" pid="24" name="FSC#FSCLAKIS@15.1000:Abgezeichnet_am">
    <vt:lpwstr/>
  </property>
  <property fmtid="{D5CDD505-2E9C-101B-9397-08002B2CF9AE}" pid="25" name="FSC#FSCLAKIS@15.1000:Abgezeichnet_von">
    <vt:lpwstr/>
  </property>
  <property fmtid="{D5CDD505-2E9C-101B-9397-08002B2CF9AE}" pid="26" name="FSC#FSCLAKIS@15.1000:Abgezeichnet2_am">
    <vt:lpwstr/>
  </property>
  <property fmtid="{D5CDD505-2E9C-101B-9397-08002B2CF9AE}" pid="27" name="FSC#FSCLAKIS@15.1000:Abgezeichnet2_von">
    <vt:lpwstr/>
  </property>
  <property fmtid="{D5CDD505-2E9C-101B-9397-08002B2CF9AE}" pid="28" name="FSC#FSCLAKIS@15.1000:Abschriftsklausel">
    <vt:lpwstr/>
  </property>
  <property fmtid="{D5CDD505-2E9C-101B-9397-08002B2CF9AE}" pid="29" name="FSC#FSCLAKIS@15.1000:AktBetreff">
    <vt:lpwstr>Dienstbesprechungen</vt:lpwstr>
  </property>
  <property fmtid="{D5CDD505-2E9C-101B-9397-08002B2CF9AE}" pid="30" name="FSC#FSCLAKIS@15.1000:Bearbeiter_Tit_NN">
    <vt:lpwstr/>
  </property>
  <property fmtid="{D5CDD505-2E9C-101B-9397-08002B2CF9AE}" pid="31" name="FSC#FSCLAKIS@15.1000:Bearbeiter_Tit_VN_NN">
    <vt:lpwstr/>
  </property>
  <property fmtid="{D5CDD505-2E9C-101B-9397-08002B2CF9AE}" pid="32" name="FSC#FSCLAKIS@15.1000:Beilagen">
    <vt:lpwstr/>
  </property>
  <property fmtid="{D5CDD505-2E9C-101B-9397-08002B2CF9AE}" pid="33" name="FSC#FSCLAKIS@15.1000:Betreff">
    <vt:lpwstr>Forstliche Landesförderungskonferenz 2004 </vt:lpwstr>
  </property>
  <property fmtid="{D5CDD505-2E9C-101B-9397-08002B2CF9AE}" pid="34" name="FSC#FSCLAKIS@15.1000:Bezug">
    <vt:lpwstr/>
  </property>
  <property fmtid="{D5CDD505-2E9C-101B-9397-08002B2CF9AE}" pid="35" name="FSC#FSCLAKIS@15.1000:DW_Bearbeiter">
    <vt:lpwstr/>
  </property>
  <property fmtid="{D5CDD505-2E9C-101B-9397-08002B2CF9AE}" pid="36" name="FSC#FSCLAKIS@15.1000:Erzeugt_am">
    <vt:lpwstr>20.01.2004</vt:lpwstr>
  </property>
  <property fmtid="{D5CDD505-2E9C-101B-9397-08002B2CF9AE}" pid="37" name="FSC#FSCLAKIS@15.1000:Fertigungsklausel">
    <vt:lpwstr/>
  </property>
  <property fmtid="{D5CDD505-2E9C-101B-9397-08002B2CF9AE}" pid="38" name="FSC#FSCLAKIS@15.1000:Fertigungsklausel2">
    <vt:lpwstr/>
  </property>
  <property fmtid="{D5CDD505-2E9C-101B-9397-08002B2CF9AE}" pid="39" name="FSC#FSCLAKIS@15.1000:Kennzeichen">
    <vt:lpwstr>LF4-A-2/021-2003</vt:lpwstr>
  </property>
  <property fmtid="{D5CDD505-2E9C-101B-9397-08002B2CF9AE}" pid="40" name="FSC#FSCLAKIS@15.1000:Objektname">
    <vt:lpwstr>Landesförderungskonferenz 2004</vt:lpwstr>
  </property>
  <property fmtid="{D5CDD505-2E9C-101B-9397-08002B2CF9AE}" pid="41" name="FSC#FSCLAKIS@15.1000:RsabAbsender">
    <vt:lpwstr>Amt der NÖ Landesregierung_x000d_
Abteilung Forstwirtschaft_x000d_
Landhausplatz 1_x000d_
3109 St. Pölten</vt:lpwstr>
  </property>
  <property fmtid="{D5CDD505-2E9C-101B-9397-08002B2CF9AE}" pid="42" name="FSC#FSCLAKIS@15.1000:Text_nach_Fertigung">
    <vt:lpwstr/>
  </property>
  <property fmtid="{D5CDD505-2E9C-101B-9397-08002B2CF9AE}" pid="43" name="FSC#FSCLAKIS@15.1000:Unterschrieben_am">
    <vt:lpwstr/>
  </property>
  <property fmtid="{D5CDD505-2E9C-101B-9397-08002B2CF9AE}" pid="44" name="FSC#FSCLAKIS@15.1000:Unterschrieben_von">
    <vt:lpwstr/>
  </property>
  <property fmtid="{D5CDD505-2E9C-101B-9397-08002B2CF9AE}" pid="45" name="FSC#FSCLAKIS@15.1000:Unterschrieben2_am">
    <vt:lpwstr/>
  </property>
  <property fmtid="{D5CDD505-2E9C-101B-9397-08002B2CF9AE}" pid="46" name="FSC#FSCLAKIS@15.1000:Unterschrieben2_von">
    <vt:lpwstr/>
  </property>
  <property fmtid="{D5CDD505-2E9C-101B-9397-08002B2CF9AE}" pid="47" name="FSC#FSCLAKIS@15.1000:Gesperrt_Bearbeiter">
    <vt:lpwstr/>
  </property>
  <property fmtid="{D5CDD505-2E9C-101B-9397-08002B2CF9AE}" pid="48" name="FSC#FSCLAKIS@15.1000:Systemaenderungszeitpunkt">
    <vt:lpwstr>12. August 2004</vt:lpwstr>
  </property>
  <property fmtid="{D5CDD505-2E9C-101B-9397-08002B2CF9AE}" pid="49" name="_AdHocReviewCycleID">
    <vt:i4>-672676717</vt:i4>
  </property>
  <property fmtid="{D5CDD505-2E9C-101B-9397-08002B2CF9AE}" pid="50" name="_EmailSubject">
    <vt:lpwstr>ELER 07 -13 Förderprogramm NÖ 2007.doc</vt:lpwstr>
  </property>
  <property fmtid="{D5CDD505-2E9C-101B-9397-08002B2CF9AE}" pid="51" name="_AuthorEmail">
    <vt:lpwstr>markus.reichenvater@noel.gv.at</vt:lpwstr>
  </property>
  <property fmtid="{D5CDD505-2E9C-101B-9397-08002B2CF9AE}" pid="52" name="_AuthorEmailDisplayName">
    <vt:lpwstr>Reichenvater Markus</vt:lpwstr>
  </property>
  <property fmtid="{D5CDD505-2E9C-101B-9397-08002B2CF9AE}" pid="53" name="_ReviewingToolsShownOnce">
    <vt:lpwstr/>
  </property>
</Properties>
</file>