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F5D" w:rsidRPr="000262C2" w:rsidRDefault="00890F5D" w:rsidP="00F020F3">
      <w:pPr>
        <w:spacing w:after="0" w:line="360" w:lineRule="auto"/>
        <w:jc w:val="center"/>
        <w:rPr>
          <w:rFonts w:cstheme="minorHAnsi"/>
          <w:b/>
          <w:sz w:val="24"/>
          <w:szCs w:val="24"/>
        </w:rPr>
      </w:pPr>
      <w:bookmarkStart w:id="0" w:name="_GoBack"/>
      <w:bookmarkEnd w:id="0"/>
      <w:r w:rsidRPr="000262C2">
        <w:rPr>
          <w:rFonts w:cstheme="minorHAnsi"/>
          <w:b/>
          <w:sz w:val="24"/>
          <w:szCs w:val="24"/>
        </w:rPr>
        <w:t>Antrag</w:t>
      </w:r>
    </w:p>
    <w:p w:rsidR="00E300E6" w:rsidRPr="000262C2" w:rsidRDefault="00890F5D" w:rsidP="00511F3B">
      <w:pPr>
        <w:spacing w:after="0"/>
        <w:jc w:val="both"/>
        <w:rPr>
          <w:rFonts w:cstheme="minorHAnsi"/>
          <w:sz w:val="24"/>
          <w:szCs w:val="24"/>
        </w:rPr>
      </w:pPr>
      <w:r w:rsidRPr="000262C2">
        <w:rPr>
          <w:rFonts w:cstheme="minorHAnsi"/>
          <w:sz w:val="24"/>
          <w:szCs w:val="24"/>
        </w:rPr>
        <w:t>gemäß § 38 Abs. 4 Bgld. GemO 2003</w:t>
      </w:r>
    </w:p>
    <w:p w:rsidR="00890F5D" w:rsidRPr="000262C2" w:rsidRDefault="00890F5D" w:rsidP="00511F3B">
      <w:pPr>
        <w:spacing w:after="0"/>
        <w:jc w:val="both"/>
        <w:rPr>
          <w:rFonts w:cstheme="minorHAnsi"/>
          <w:sz w:val="24"/>
          <w:szCs w:val="24"/>
        </w:rPr>
      </w:pPr>
    </w:p>
    <w:p w:rsidR="00890F5D" w:rsidRPr="000262C2" w:rsidRDefault="00890F5D" w:rsidP="00511F3B">
      <w:pPr>
        <w:pBdr>
          <w:bottom w:val="single" w:sz="4" w:space="1" w:color="auto"/>
        </w:pBdr>
        <w:spacing w:after="0"/>
        <w:jc w:val="both"/>
        <w:rPr>
          <w:rFonts w:cstheme="minorHAnsi"/>
          <w:sz w:val="24"/>
          <w:szCs w:val="24"/>
        </w:rPr>
      </w:pPr>
      <w:r w:rsidRPr="000262C2">
        <w:rPr>
          <w:rFonts w:cstheme="minorHAnsi"/>
          <w:sz w:val="24"/>
          <w:szCs w:val="24"/>
        </w:rPr>
        <w:t xml:space="preserve">Zufolge § 38 Abs. 4 Bgld. GemO 2003 können ein Viertel der Mitglieder des Gemeinderates </w:t>
      </w:r>
      <w:r w:rsidR="00511F3B">
        <w:rPr>
          <w:rFonts w:cstheme="minorHAnsi"/>
          <w:sz w:val="24"/>
          <w:szCs w:val="24"/>
        </w:rPr>
        <w:t xml:space="preserve">oder </w:t>
      </w:r>
      <w:r w:rsidR="00511F3B" w:rsidRPr="00511F3B">
        <w:rPr>
          <w:rFonts w:cstheme="minorHAnsi"/>
          <w:sz w:val="24"/>
          <w:szCs w:val="24"/>
        </w:rPr>
        <w:t xml:space="preserve">jede Gemeinderatspartei mit schriftlicher Zustimmung aller ihrer Mitglieder </w:t>
      </w:r>
      <w:r w:rsidRPr="000262C2">
        <w:rPr>
          <w:rFonts w:cstheme="minorHAnsi"/>
          <w:sz w:val="24"/>
          <w:szCs w:val="24"/>
        </w:rPr>
        <w:t>schriftlich beantragen, einen in den Wirkungsbereich des Gemeinderats fallenden Gegenstand in die Tagesordnung der nächsten Gemeinderatssitzung aufzunehmen.</w:t>
      </w:r>
      <w:r w:rsidR="00865509" w:rsidRPr="000262C2">
        <w:rPr>
          <w:rFonts w:cstheme="minorHAnsi"/>
          <w:sz w:val="24"/>
          <w:szCs w:val="24"/>
        </w:rPr>
        <w:t xml:space="preserve"> </w:t>
      </w:r>
    </w:p>
    <w:p w:rsidR="00511F3B" w:rsidRDefault="00511F3B" w:rsidP="00511F3B">
      <w:pPr>
        <w:spacing w:after="0"/>
        <w:jc w:val="both"/>
        <w:rPr>
          <w:rFonts w:cstheme="minorHAnsi"/>
          <w:sz w:val="24"/>
          <w:szCs w:val="24"/>
        </w:rPr>
      </w:pPr>
    </w:p>
    <w:p w:rsidR="00511F3B" w:rsidRDefault="00511F3B" w:rsidP="00511F3B">
      <w:pPr>
        <w:spacing w:after="0"/>
        <w:jc w:val="both"/>
        <w:rPr>
          <w:rFonts w:cstheme="minorHAnsi"/>
          <w:sz w:val="24"/>
          <w:szCs w:val="24"/>
        </w:rPr>
      </w:pPr>
      <w:r>
        <w:rPr>
          <w:rFonts w:cstheme="minorHAnsi"/>
          <w:sz w:val="24"/>
          <w:szCs w:val="24"/>
        </w:rPr>
        <w:t>Wir fordern daher die Aufnahme des folgenden Tagesordnungspunkts auf die Tagesordnung der nächsten Sitzung des Gemeinderats:</w:t>
      </w:r>
    </w:p>
    <w:p w:rsidR="00511F3B" w:rsidRDefault="00511F3B" w:rsidP="00511F3B">
      <w:pPr>
        <w:spacing w:after="0"/>
        <w:jc w:val="both"/>
        <w:rPr>
          <w:rFonts w:cstheme="minorHAnsi"/>
          <w:sz w:val="24"/>
          <w:szCs w:val="24"/>
        </w:rPr>
      </w:pPr>
    </w:p>
    <w:p w:rsidR="00511F3B" w:rsidRPr="00511F3B" w:rsidRDefault="00511F3B" w:rsidP="00511F3B">
      <w:pPr>
        <w:spacing w:after="0"/>
        <w:jc w:val="both"/>
        <w:rPr>
          <w:rFonts w:cstheme="minorHAnsi"/>
          <w:b/>
          <w:sz w:val="24"/>
          <w:szCs w:val="24"/>
        </w:rPr>
      </w:pPr>
      <w:r w:rsidRPr="00511F3B">
        <w:rPr>
          <w:rFonts w:cstheme="minorHAnsi"/>
          <w:b/>
          <w:sz w:val="24"/>
          <w:szCs w:val="24"/>
        </w:rPr>
        <w:t>Nachhaltige und ökologische Grünflächenbewirtschaftung</w:t>
      </w:r>
    </w:p>
    <w:p w:rsidR="00E07512" w:rsidRDefault="00E07512" w:rsidP="00511F3B">
      <w:pPr>
        <w:spacing w:after="0"/>
        <w:jc w:val="both"/>
        <w:rPr>
          <w:rFonts w:cstheme="minorHAnsi"/>
          <w:sz w:val="24"/>
          <w:szCs w:val="24"/>
        </w:rPr>
      </w:pPr>
    </w:p>
    <w:p w:rsidR="00511F3B" w:rsidRPr="000262C2" w:rsidRDefault="00511F3B" w:rsidP="00511F3B">
      <w:pPr>
        <w:spacing w:after="0"/>
        <w:jc w:val="both"/>
        <w:rPr>
          <w:rFonts w:cstheme="minorHAnsi"/>
          <w:sz w:val="24"/>
          <w:szCs w:val="24"/>
        </w:rPr>
      </w:pPr>
      <w:r w:rsidRPr="000262C2">
        <w:rPr>
          <w:rFonts w:cstheme="minorHAnsi"/>
          <w:sz w:val="24"/>
          <w:szCs w:val="24"/>
        </w:rPr>
        <w:t xml:space="preserve">Die Grünflächenpflege ist eine Aufgabe der Privatwirtschaftsverwaltung, die gemäß </w:t>
      </w:r>
      <w:r w:rsidRPr="00A81109">
        <w:rPr>
          <w:rFonts w:cstheme="minorHAnsi"/>
          <w:strike/>
          <w:sz w:val="24"/>
          <w:szCs w:val="24"/>
        </w:rPr>
        <w:t>§ 25 iVm</w:t>
      </w:r>
      <w:r w:rsidRPr="000262C2">
        <w:rPr>
          <w:rFonts w:cstheme="minorHAnsi"/>
          <w:sz w:val="24"/>
          <w:szCs w:val="24"/>
        </w:rPr>
        <w:t xml:space="preserve"> § 58 Bgld. GemO 2003 in den eigenen Wirkungsbereich der Gemeinden fällt.</w:t>
      </w:r>
    </w:p>
    <w:p w:rsidR="00E07512" w:rsidRDefault="00E07512" w:rsidP="00511F3B">
      <w:pPr>
        <w:spacing w:after="0" w:line="360" w:lineRule="auto"/>
        <w:jc w:val="both"/>
        <w:rPr>
          <w:rFonts w:cstheme="minorHAnsi"/>
          <w:sz w:val="24"/>
          <w:szCs w:val="24"/>
        </w:rPr>
      </w:pPr>
    </w:p>
    <w:p w:rsidR="00511F3B" w:rsidRPr="000262C2" w:rsidRDefault="00511F3B" w:rsidP="00511F3B">
      <w:pPr>
        <w:spacing w:after="0" w:line="360" w:lineRule="auto"/>
        <w:jc w:val="both"/>
        <w:rPr>
          <w:rFonts w:cstheme="minorHAnsi"/>
          <w:sz w:val="24"/>
          <w:szCs w:val="24"/>
        </w:rPr>
      </w:pPr>
      <w:r w:rsidRPr="000262C2">
        <w:rPr>
          <w:rFonts w:cstheme="minorHAnsi"/>
          <w:sz w:val="24"/>
          <w:szCs w:val="24"/>
        </w:rPr>
        <w:t xml:space="preserve">Der Einsatz von glyphosatbasierten Herbiziden, z.B. des Unkrautbekämpfungsmittels „Round up“, ist in den letzten Jahren weltweit, sowohl auf landwirtschaftlichen Flächen als auch auf kommunalen Flächen, (Parkanlagen, Straßenrändern, Friedhöfen, Parks etc) massiv angestiegen. Auf Wiesen und Weiden ermöglicht es die Bekämpfung einzelner ausdauernder Unkrautpflanzen und das Erneuern stark verunkrauteter Grünlandflächen. </w:t>
      </w:r>
      <w:proofErr w:type="spellStart"/>
      <w:r w:rsidRPr="000262C2">
        <w:rPr>
          <w:rFonts w:cstheme="minorHAnsi"/>
          <w:sz w:val="24"/>
          <w:szCs w:val="24"/>
        </w:rPr>
        <w:t>Glyphosathältige</w:t>
      </w:r>
      <w:proofErr w:type="spellEnd"/>
      <w:r w:rsidRPr="000262C2">
        <w:rPr>
          <w:rFonts w:cstheme="minorHAnsi"/>
          <w:sz w:val="24"/>
          <w:szCs w:val="24"/>
        </w:rPr>
        <w:t xml:space="preserve"> Wirkstoffe können heutzutage von praktisch jedem Kleingärtner in jedem Garten- oder Baumarkt frei erworben werden. Österreichweit werden jährlich rund 400 Tonnen Glyphosat aufgebracht. </w:t>
      </w:r>
    </w:p>
    <w:p w:rsidR="00511F3B" w:rsidRPr="000262C2" w:rsidRDefault="00511F3B" w:rsidP="00511F3B">
      <w:pPr>
        <w:spacing w:after="0" w:line="360" w:lineRule="auto"/>
        <w:jc w:val="both"/>
        <w:rPr>
          <w:rFonts w:cstheme="minorHAnsi"/>
          <w:sz w:val="24"/>
          <w:szCs w:val="24"/>
        </w:rPr>
      </w:pPr>
      <w:r w:rsidRPr="000262C2">
        <w:rPr>
          <w:rFonts w:cstheme="minorHAnsi"/>
          <w:sz w:val="24"/>
          <w:szCs w:val="24"/>
        </w:rPr>
        <w:t>Gefährliche Pflanzenschutzmittel können in Böden und Grundwasser eindringen, dadurch nicht nur unsere Umwelt belasten, sondern auch über unsere Lebensmittel sowie, wie im Fall vom Glyphosat, durch den direkten Kontakt mit dem Mittel die menschliche Gesundheit gefährden. Diese gesundheitliche Gefahr bestätigt auch die Weltgesundheitsorganisation (WHO). Im März letzten Jahres hat diese den Wirkstoff als „wahrscheinlich krebserregend“ (Kategorie 2a) eingestuft. Laut dem Bericht der WHO, gebe es eindeutige Nachweise an Menschen und ausreichende Nachweise an Tieren für das krebserregende Potenzial.</w:t>
      </w:r>
    </w:p>
    <w:p w:rsidR="00511F3B" w:rsidRPr="000262C2" w:rsidRDefault="00511F3B" w:rsidP="00511F3B">
      <w:pPr>
        <w:spacing w:after="0" w:line="360" w:lineRule="auto"/>
        <w:jc w:val="both"/>
        <w:rPr>
          <w:rFonts w:cstheme="minorHAnsi"/>
          <w:sz w:val="24"/>
          <w:szCs w:val="24"/>
        </w:rPr>
      </w:pPr>
    </w:p>
    <w:p w:rsidR="00511F3B" w:rsidRDefault="00511F3B" w:rsidP="00511F3B">
      <w:pPr>
        <w:spacing w:after="0"/>
        <w:jc w:val="both"/>
        <w:rPr>
          <w:rFonts w:cstheme="minorHAnsi"/>
          <w:sz w:val="24"/>
          <w:szCs w:val="24"/>
        </w:rPr>
      </w:pPr>
      <w:r w:rsidRPr="000262C2">
        <w:rPr>
          <w:rFonts w:cstheme="minorHAnsi"/>
          <w:sz w:val="24"/>
          <w:szCs w:val="24"/>
        </w:rPr>
        <w:t>Aus Gründen des Schutzes der Umwelt, der Biodiversität und der Gesundheit des Menschen ist es daher dringend geboten, den Einsatz von Glyphosat zu verringern bzw. ganz zu beenden.</w:t>
      </w:r>
    </w:p>
    <w:p w:rsidR="00511F3B" w:rsidRDefault="00511F3B" w:rsidP="00511F3B">
      <w:pPr>
        <w:spacing w:after="0"/>
        <w:jc w:val="both"/>
        <w:rPr>
          <w:rFonts w:cstheme="minorHAnsi"/>
          <w:sz w:val="24"/>
          <w:szCs w:val="24"/>
        </w:rPr>
      </w:pPr>
      <w:r>
        <w:rPr>
          <w:rFonts w:cstheme="minorHAnsi"/>
          <w:sz w:val="24"/>
          <w:szCs w:val="24"/>
        </w:rPr>
        <w:t xml:space="preserve">Im Zuge der Behandlung dieses Verhandlungsgegenstandes </w:t>
      </w:r>
      <w:r w:rsidR="00E07512">
        <w:rPr>
          <w:rFonts w:cstheme="minorHAnsi"/>
          <w:sz w:val="24"/>
          <w:szCs w:val="24"/>
        </w:rPr>
        <w:t>soll</w:t>
      </w:r>
      <w:r>
        <w:rPr>
          <w:rFonts w:cstheme="minorHAnsi"/>
          <w:sz w:val="24"/>
          <w:szCs w:val="24"/>
        </w:rPr>
        <w:t xml:space="preserve"> folgender Antrag gestellt werden:</w:t>
      </w:r>
    </w:p>
    <w:p w:rsidR="00890F5D" w:rsidRPr="000262C2" w:rsidRDefault="00890F5D" w:rsidP="00511F3B">
      <w:pPr>
        <w:spacing w:after="0"/>
        <w:jc w:val="both"/>
        <w:rPr>
          <w:rFonts w:cstheme="minorHAnsi"/>
          <w:sz w:val="24"/>
          <w:szCs w:val="24"/>
        </w:rPr>
      </w:pPr>
      <w:r w:rsidRPr="000262C2">
        <w:rPr>
          <w:rFonts w:cstheme="minorHAnsi"/>
          <w:sz w:val="24"/>
          <w:szCs w:val="24"/>
        </w:rPr>
        <w:lastRenderedPageBreak/>
        <w:t>Der Gemeinderat möge beschließen:</w:t>
      </w:r>
    </w:p>
    <w:p w:rsidR="00890F5D" w:rsidRPr="000262C2" w:rsidRDefault="00890F5D" w:rsidP="00511F3B">
      <w:pPr>
        <w:pStyle w:val="Listenabsatz"/>
        <w:numPr>
          <w:ilvl w:val="0"/>
          <w:numId w:val="1"/>
        </w:numPr>
        <w:spacing w:after="0"/>
        <w:jc w:val="both"/>
        <w:rPr>
          <w:rFonts w:cstheme="minorHAnsi"/>
          <w:sz w:val="24"/>
          <w:szCs w:val="24"/>
        </w:rPr>
      </w:pPr>
      <w:r w:rsidRPr="000262C2">
        <w:rPr>
          <w:rFonts w:cstheme="minorHAnsi"/>
          <w:sz w:val="24"/>
          <w:szCs w:val="24"/>
        </w:rPr>
        <w:t xml:space="preserve">Bei der Pflege von kommunalen Flächen der Gemeinde </w:t>
      </w:r>
      <w:r w:rsidR="00305942" w:rsidRPr="000262C2">
        <w:rPr>
          <w:rFonts w:cstheme="minorHAnsi"/>
          <w:sz w:val="24"/>
          <w:szCs w:val="24"/>
        </w:rPr>
        <w:t>wird</w:t>
      </w:r>
      <w:r w:rsidR="00AA1716" w:rsidRPr="000262C2">
        <w:rPr>
          <w:rFonts w:cstheme="minorHAnsi"/>
          <w:sz w:val="24"/>
          <w:szCs w:val="24"/>
        </w:rPr>
        <w:t xml:space="preserve"> auf den Einsatz von </w:t>
      </w:r>
      <w:proofErr w:type="spellStart"/>
      <w:r w:rsidR="00DA2490">
        <w:rPr>
          <w:rFonts w:cstheme="minorHAnsi"/>
          <w:sz w:val="24"/>
          <w:szCs w:val="24"/>
        </w:rPr>
        <w:t>glyphosathaltige</w:t>
      </w:r>
      <w:proofErr w:type="spellEnd"/>
      <w:r w:rsidR="00DA2490">
        <w:rPr>
          <w:rFonts w:cstheme="minorHAnsi"/>
          <w:sz w:val="24"/>
          <w:szCs w:val="24"/>
        </w:rPr>
        <w:t xml:space="preserve"> Unkrautvernichter</w:t>
      </w:r>
      <w:r w:rsidRPr="000262C2">
        <w:rPr>
          <w:rFonts w:cstheme="minorHAnsi"/>
          <w:sz w:val="24"/>
          <w:szCs w:val="24"/>
        </w:rPr>
        <w:t xml:space="preserve"> </w:t>
      </w:r>
      <w:r w:rsidR="00305942" w:rsidRPr="000262C2">
        <w:rPr>
          <w:rFonts w:cstheme="minorHAnsi"/>
          <w:sz w:val="24"/>
          <w:szCs w:val="24"/>
        </w:rPr>
        <w:t>verzichtet</w:t>
      </w:r>
      <w:r w:rsidRPr="000262C2">
        <w:rPr>
          <w:rFonts w:cstheme="minorHAnsi"/>
          <w:sz w:val="24"/>
          <w:szCs w:val="24"/>
        </w:rPr>
        <w:t xml:space="preserve">. Der Bürgermeister als Vorgesetzter der Gemeindebediensteten wird aufgefordert, allen mit dieser Aufgabe befassten MitarbeiterInnen der Gemeinde entsprechende Anweisungen zu erteilen. </w:t>
      </w:r>
    </w:p>
    <w:p w:rsidR="00890F5D" w:rsidRPr="000262C2" w:rsidRDefault="00305942" w:rsidP="00511F3B">
      <w:pPr>
        <w:pStyle w:val="Listenabsatz"/>
        <w:numPr>
          <w:ilvl w:val="0"/>
          <w:numId w:val="1"/>
        </w:numPr>
        <w:spacing w:after="0"/>
        <w:jc w:val="both"/>
        <w:rPr>
          <w:rFonts w:cstheme="minorHAnsi"/>
          <w:sz w:val="24"/>
          <w:szCs w:val="24"/>
        </w:rPr>
      </w:pPr>
      <w:r w:rsidRPr="000262C2">
        <w:rPr>
          <w:rFonts w:cstheme="minorHAnsi"/>
          <w:sz w:val="24"/>
          <w:szCs w:val="24"/>
        </w:rPr>
        <w:t>Zukünftig werden in der Gemeinde a</w:t>
      </w:r>
      <w:r w:rsidR="00890F5D" w:rsidRPr="000262C2">
        <w:rPr>
          <w:rFonts w:cstheme="minorHAnsi"/>
          <w:sz w:val="24"/>
          <w:szCs w:val="24"/>
        </w:rPr>
        <w:t>lt</w:t>
      </w:r>
      <w:r w:rsidR="00AA1716" w:rsidRPr="000262C2">
        <w:rPr>
          <w:rFonts w:cstheme="minorHAnsi"/>
          <w:sz w:val="24"/>
          <w:szCs w:val="24"/>
        </w:rPr>
        <w:t xml:space="preserve">ernative Bepflanzungsmaßnahmen </w:t>
      </w:r>
      <w:r w:rsidR="00890F5D" w:rsidRPr="000262C2">
        <w:rPr>
          <w:rFonts w:cstheme="minorHAnsi"/>
          <w:sz w:val="24"/>
          <w:szCs w:val="24"/>
        </w:rPr>
        <w:t>für gemeindeeigene Flächen angewendet.</w:t>
      </w:r>
    </w:p>
    <w:p w:rsidR="00890F5D" w:rsidRPr="000262C2" w:rsidRDefault="00890F5D" w:rsidP="00511F3B">
      <w:pPr>
        <w:pStyle w:val="Listenabsatz"/>
        <w:numPr>
          <w:ilvl w:val="0"/>
          <w:numId w:val="1"/>
        </w:numPr>
        <w:spacing w:after="0"/>
        <w:jc w:val="both"/>
        <w:rPr>
          <w:rFonts w:cstheme="minorHAnsi"/>
          <w:sz w:val="24"/>
          <w:szCs w:val="24"/>
        </w:rPr>
      </w:pPr>
      <w:r w:rsidRPr="000262C2">
        <w:rPr>
          <w:rFonts w:cstheme="minorHAnsi"/>
          <w:sz w:val="24"/>
          <w:szCs w:val="24"/>
        </w:rPr>
        <w:t>In der Gemeinde werden entsprechende Informationsmaßnahmen zur Bewusstseinsbildung über die gesundheitlichen Gefahren und die umwelt</w:t>
      </w:r>
      <w:r w:rsidR="00AA1716" w:rsidRPr="000262C2">
        <w:rPr>
          <w:rFonts w:cstheme="minorHAnsi"/>
          <w:sz w:val="24"/>
          <w:szCs w:val="24"/>
        </w:rPr>
        <w:t>- und natur</w:t>
      </w:r>
      <w:r w:rsidRPr="000262C2">
        <w:rPr>
          <w:rFonts w:cstheme="minorHAnsi"/>
          <w:sz w:val="24"/>
          <w:szCs w:val="24"/>
        </w:rPr>
        <w:t xml:space="preserve">schädlichen </w:t>
      </w:r>
      <w:r w:rsidR="00AA1716" w:rsidRPr="000262C2">
        <w:rPr>
          <w:rFonts w:cstheme="minorHAnsi"/>
          <w:sz w:val="24"/>
          <w:szCs w:val="24"/>
        </w:rPr>
        <w:t>Ausw</w:t>
      </w:r>
      <w:r w:rsidRPr="000262C2">
        <w:rPr>
          <w:rFonts w:cstheme="minorHAnsi"/>
          <w:sz w:val="24"/>
          <w:szCs w:val="24"/>
        </w:rPr>
        <w:t>irkun</w:t>
      </w:r>
      <w:r w:rsidR="00AA1716" w:rsidRPr="000262C2">
        <w:rPr>
          <w:rFonts w:cstheme="minorHAnsi"/>
          <w:sz w:val="24"/>
          <w:szCs w:val="24"/>
        </w:rPr>
        <w:t>gen von Glyphosat durchgeführt um a</w:t>
      </w:r>
      <w:r w:rsidRPr="000262C2">
        <w:rPr>
          <w:rFonts w:cstheme="minorHAnsi"/>
          <w:sz w:val="24"/>
          <w:szCs w:val="24"/>
        </w:rPr>
        <w:t xml:space="preserve">uch private </w:t>
      </w:r>
      <w:r w:rsidR="00AA1716" w:rsidRPr="000262C2">
        <w:rPr>
          <w:rFonts w:cstheme="minorHAnsi"/>
          <w:sz w:val="24"/>
          <w:szCs w:val="24"/>
        </w:rPr>
        <w:t>Haushalte</w:t>
      </w:r>
      <w:r w:rsidRPr="000262C2">
        <w:rPr>
          <w:rFonts w:cstheme="minorHAnsi"/>
          <w:sz w:val="24"/>
          <w:szCs w:val="24"/>
        </w:rPr>
        <w:t xml:space="preserve"> und </w:t>
      </w:r>
      <w:r w:rsidR="00AA1716" w:rsidRPr="000262C2">
        <w:rPr>
          <w:rFonts w:cstheme="minorHAnsi"/>
          <w:sz w:val="24"/>
          <w:szCs w:val="24"/>
        </w:rPr>
        <w:t>die Landwirtschaft</w:t>
      </w:r>
      <w:r w:rsidRPr="000262C2">
        <w:rPr>
          <w:rFonts w:cstheme="minorHAnsi"/>
          <w:sz w:val="24"/>
          <w:szCs w:val="24"/>
        </w:rPr>
        <w:t xml:space="preserve"> dazu </w:t>
      </w:r>
      <w:r w:rsidR="00AA1716" w:rsidRPr="000262C2">
        <w:rPr>
          <w:rFonts w:cstheme="minorHAnsi"/>
          <w:sz w:val="24"/>
          <w:szCs w:val="24"/>
        </w:rPr>
        <w:t>zu bewegen</w:t>
      </w:r>
      <w:r w:rsidRPr="000262C2">
        <w:rPr>
          <w:rFonts w:cstheme="minorHAnsi"/>
          <w:sz w:val="24"/>
          <w:szCs w:val="24"/>
        </w:rPr>
        <w:t xml:space="preserve"> auf die Verwendung von Pestiziden mit de</w:t>
      </w:r>
      <w:r w:rsidR="00305942" w:rsidRPr="000262C2">
        <w:rPr>
          <w:rFonts w:cstheme="minorHAnsi"/>
          <w:sz w:val="24"/>
          <w:szCs w:val="24"/>
        </w:rPr>
        <w:t>m</w:t>
      </w:r>
      <w:r w:rsidRPr="000262C2">
        <w:rPr>
          <w:rFonts w:cstheme="minorHAnsi"/>
          <w:sz w:val="24"/>
          <w:szCs w:val="24"/>
        </w:rPr>
        <w:t xml:space="preserve"> Inhaltsstoff Glyphosat zu verzichten.</w:t>
      </w:r>
    </w:p>
    <w:p w:rsidR="00890F5D" w:rsidRPr="000262C2" w:rsidRDefault="00890F5D" w:rsidP="00511F3B">
      <w:pPr>
        <w:spacing w:after="0"/>
        <w:jc w:val="both"/>
        <w:rPr>
          <w:rFonts w:cstheme="minorHAnsi"/>
          <w:sz w:val="24"/>
          <w:szCs w:val="24"/>
        </w:rPr>
      </w:pPr>
    </w:p>
    <w:p w:rsidR="00890F5D" w:rsidRPr="000262C2" w:rsidRDefault="00890F5D" w:rsidP="00511F3B">
      <w:pPr>
        <w:rPr>
          <w:rFonts w:cstheme="minorHAnsi"/>
          <w:sz w:val="24"/>
          <w:szCs w:val="24"/>
        </w:rPr>
      </w:pPr>
      <w:r w:rsidRPr="000262C2">
        <w:rPr>
          <w:rFonts w:cstheme="minorHAnsi"/>
          <w:sz w:val="24"/>
          <w:szCs w:val="24"/>
        </w:rPr>
        <w:t>Ort, am ………………..</w:t>
      </w:r>
    </w:p>
    <w:p w:rsidR="00890F5D" w:rsidRPr="000262C2" w:rsidRDefault="00890F5D" w:rsidP="00511F3B">
      <w:pPr>
        <w:rPr>
          <w:rFonts w:cstheme="minorHAnsi"/>
          <w:sz w:val="24"/>
          <w:szCs w:val="24"/>
        </w:rPr>
      </w:pPr>
    </w:p>
    <w:p w:rsidR="00511F3B" w:rsidRDefault="00511F3B" w:rsidP="00F020F3">
      <w:pPr>
        <w:spacing w:after="0" w:line="360" w:lineRule="auto"/>
        <w:jc w:val="both"/>
        <w:rPr>
          <w:rFonts w:cstheme="minorHAnsi"/>
          <w:sz w:val="24"/>
          <w:szCs w:val="24"/>
        </w:rPr>
        <w:sectPr w:rsidR="00511F3B">
          <w:pgSz w:w="11906" w:h="16838"/>
          <w:pgMar w:top="1417" w:right="1417" w:bottom="1134" w:left="1417" w:header="708" w:footer="708" w:gutter="0"/>
          <w:cols w:space="708"/>
          <w:docGrid w:linePitch="360"/>
        </w:sectPr>
      </w:pPr>
    </w:p>
    <w:p w:rsidR="00890F5D" w:rsidRPr="000262C2" w:rsidRDefault="00890F5D" w:rsidP="00F020F3">
      <w:pPr>
        <w:spacing w:after="0" w:line="360" w:lineRule="auto"/>
        <w:jc w:val="both"/>
        <w:rPr>
          <w:rFonts w:cstheme="minorHAnsi"/>
          <w:sz w:val="24"/>
          <w:szCs w:val="24"/>
        </w:rPr>
      </w:pPr>
      <w:r w:rsidRPr="000262C2">
        <w:rPr>
          <w:rFonts w:cstheme="minorHAnsi"/>
          <w:sz w:val="24"/>
          <w:szCs w:val="24"/>
        </w:rPr>
        <w:t>Gemeinderatsmitglied……………………….</w:t>
      </w:r>
    </w:p>
    <w:p w:rsidR="00890F5D" w:rsidRPr="000262C2" w:rsidRDefault="00890F5D" w:rsidP="00F020F3">
      <w:pPr>
        <w:spacing w:after="0" w:line="360" w:lineRule="auto"/>
        <w:jc w:val="both"/>
        <w:rPr>
          <w:rFonts w:cstheme="minorHAnsi"/>
          <w:sz w:val="24"/>
          <w:szCs w:val="24"/>
        </w:rPr>
      </w:pPr>
    </w:p>
    <w:p w:rsidR="00890F5D" w:rsidRPr="000262C2" w:rsidRDefault="00890F5D" w:rsidP="00F020F3">
      <w:pPr>
        <w:spacing w:after="0" w:line="360" w:lineRule="auto"/>
        <w:jc w:val="both"/>
        <w:rPr>
          <w:rFonts w:cstheme="minorHAnsi"/>
          <w:sz w:val="24"/>
          <w:szCs w:val="24"/>
        </w:rPr>
      </w:pPr>
      <w:r w:rsidRPr="000262C2">
        <w:rPr>
          <w:rFonts w:cstheme="minorHAnsi"/>
          <w:sz w:val="24"/>
          <w:szCs w:val="24"/>
        </w:rPr>
        <w:t>Gemeinderatsmitglied……………………….</w:t>
      </w:r>
    </w:p>
    <w:p w:rsidR="00890F5D" w:rsidRPr="000262C2" w:rsidRDefault="00890F5D" w:rsidP="00F020F3">
      <w:pPr>
        <w:spacing w:after="0" w:line="360" w:lineRule="auto"/>
        <w:jc w:val="both"/>
        <w:rPr>
          <w:rFonts w:cstheme="minorHAnsi"/>
          <w:sz w:val="24"/>
          <w:szCs w:val="24"/>
        </w:rPr>
      </w:pPr>
    </w:p>
    <w:p w:rsidR="00890F5D" w:rsidRPr="000262C2" w:rsidRDefault="00890F5D" w:rsidP="00F020F3">
      <w:pPr>
        <w:spacing w:after="0" w:line="360" w:lineRule="auto"/>
        <w:jc w:val="both"/>
        <w:rPr>
          <w:rFonts w:cstheme="minorHAnsi"/>
          <w:sz w:val="24"/>
          <w:szCs w:val="24"/>
        </w:rPr>
      </w:pPr>
      <w:r w:rsidRPr="000262C2">
        <w:rPr>
          <w:rFonts w:cstheme="minorHAnsi"/>
          <w:sz w:val="24"/>
          <w:szCs w:val="24"/>
        </w:rPr>
        <w:t>Gemeinderatsmitglied……………………….</w:t>
      </w:r>
    </w:p>
    <w:p w:rsidR="00890F5D" w:rsidRPr="000262C2" w:rsidRDefault="00890F5D" w:rsidP="00F020F3">
      <w:pPr>
        <w:spacing w:after="0" w:line="360" w:lineRule="auto"/>
        <w:jc w:val="both"/>
        <w:rPr>
          <w:rFonts w:cstheme="minorHAnsi"/>
          <w:sz w:val="24"/>
          <w:szCs w:val="24"/>
        </w:rPr>
      </w:pPr>
    </w:p>
    <w:p w:rsidR="00890F5D" w:rsidRPr="000262C2" w:rsidRDefault="00890F5D" w:rsidP="00F020F3">
      <w:pPr>
        <w:spacing w:after="0" w:line="360" w:lineRule="auto"/>
        <w:jc w:val="both"/>
        <w:rPr>
          <w:rFonts w:cstheme="minorHAnsi"/>
          <w:sz w:val="24"/>
          <w:szCs w:val="24"/>
        </w:rPr>
      </w:pPr>
      <w:r w:rsidRPr="000262C2">
        <w:rPr>
          <w:rFonts w:cstheme="minorHAnsi"/>
          <w:sz w:val="24"/>
          <w:szCs w:val="24"/>
        </w:rPr>
        <w:t>Gemeinderatsmitglied……………………….</w:t>
      </w:r>
    </w:p>
    <w:p w:rsidR="00890F5D" w:rsidRPr="000262C2" w:rsidRDefault="00890F5D" w:rsidP="00F020F3">
      <w:pPr>
        <w:spacing w:after="0" w:line="360" w:lineRule="auto"/>
        <w:jc w:val="both"/>
        <w:rPr>
          <w:rFonts w:cstheme="minorHAnsi"/>
          <w:sz w:val="24"/>
          <w:szCs w:val="24"/>
        </w:rPr>
      </w:pPr>
    </w:p>
    <w:p w:rsidR="00890F5D" w:rsidRPr="000262C2" w:rsidRDefault="00890F5D" w:rsidP="00F020F3">
      <w:pPr>
        <w:spacing w:after="0" w:line="360" w:lineRule="auto"/>
        <w:jc w:val="both"/>
        <w:rPr>
          <w:rFonts w:cstheme="minorHAnsi"/>
          <w:sz w:val="24"/>
          <w:szCs w:val="24"/>
        </w:rPr>
      </w:pPr>
      <w:r w:rsidRPr="000262C2">
        <w:rPr>
          <w:rFonts w:cstheme="minorHAnsi"/>
          <w:sz w:val="24"/>
          <w:szCs w:val="24"/>
        </w:rPr>
        <w:t>Gemeinderatsmitglied……………………….</w:t>
      </w:r>
    </w:p>
    <w:p w:rsidR="00890F5D" w:rsidRPr="000262C2" w:rsidRDefault="00890F5D" w:rsidP="00F020F3">
      <w:pPr>
        <w:spacing w:after="0" w:line="360" w:lineRule="auto"/>
        <w:jc w:val="both"/>
        <w:rPr>
          <w:rFonts w:cstheme="minorHAnsi"/>
          <w:sz w:val="24"/>
          <w:szCs w:val="24"/>
        </w:rPr>
      </w:pPr>
    </w:p>
    <w:p w:rsidR="00890F5D" w:rsidRPr="000262C2" w:rsidRDefault="00890F5D" w:rsidP="00F020F3">
      <w:pPr>
        <w:spacing w:after="0" w:line="360" w:lineRule="auto"/>
        <w:jc w:val="both"/>
        <w:rPr>
          <w:rFonts w:cstheme="minorHAnsi"/>
          <w:sz w:val="24"/>
          <w:szCs w:val="24"/>
        </w:rPr>
      </w:pPr>
      <w:r w:rsidRPr="000262C2">
        <w:rPr>
          <w:rFonts w:cstheme="minorHAnsi"/>
          <w:sz w:val="24"/>
          <w:szCs w:val="24"/>
        </w:rPr>
        <w:t>Gemeinderatsmitglied……………………….</w:t>
      </w:r>
    </w:p>
    <w:p w:rsidR="00890F5D" w:rsidRPr="000262C2" w:rsidRDefault="00890F5D" w:rsidP="00F020F3">
      <w:pPr>
        <w:spacing w:after="0" w:line="360" w:lineRule="auto"/>
        <w:jc w:val="both"/>
        <w:rPr>
          <w:rFonts w:cstheme="minorHAnsi"/>
          <w:sz w:val="24"/>
          <w:szCs w:val="24"/>
        </w:rPr>
      </w:pPr>
    </w:p>
    <w:p w:rsidR="00890F5D" w:rsidRPr="000262C2" w:rsidRDefault="002E1F1F" w:rsidP="00F020F3">
      <w:pPr>
        <w:widowControl w:val="0"/>
        <w:spacing w:after="0" w:line="360" w:lineRule="auto"/>
        <w:jc w:val="both"/>
        <w:rPr>
          <w:rFonts w:cstheme="minorHAnsi"/>
          <w:sz w:val="24"/>
          <w:szCs w:val="24"/>
        </w:rPr>
      </w:pPr>
      <w:r w:rsidRPr="000262C2">
        <w:rPr>
          <w:rFonts w:cstheme="minorHAnsi"/>
          <w:sz w:val="24"/>
          <w:szCs w:val="24"/>
        </w:rPr>
        <w:t>Gemeinderatsmitglied……………………….</w:t>
      </w:r>
    </w:p>
    <w:p w:rsidR="00890F5D" w:rsidRPr="000262C2" w:rsidRDefault="00890F5D" w:rsidP="00F020F3">
      <w:pPr>
        <w:spacing w:after="0" w:line="360" w:lineRule="auto"/>
        <w:jc w:val="both"/>
        <w:rPr>
          <w:rFonts w:cstheme="minorHAnsi"/>
          <w:sz w:val="24"/>
          <w:szCs w:val="24"/>
        </w:rPr>
      </w:pPr>
    </w:p>
    <w:p w:rsidR="00074405" w:rsidRPr="000262C2" w:rsidRDefault="00074405" w:rsidP="00074405">
      <w:pPr>
        <w:spacing w:after="0" w:line="240" w:lineRule="auto"/>
        <w:jc w:val="both"/>
        <w:rPr>
          <w:rFonts w:cstheme="minorHAnsi"/>
          <w:sz w:val="24"/>
          <w:szCs w:val="24"/>
        </w:rPr>
      </w:pPr>
    </w:p>
    <w:sectPr w:rsidR="00074405" w:rsidRPr="000262C2" w:rsidSect="00511F3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311FE"/>
    <w:multiLevelType w:val="hybridMultilevel"/>
    <w:tmpl w:val="13A898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5D"/>
    <w:rsid w:val="000262C2"/>
    <w:rsid w:val="00074405"/>
    <w:rsid w:val="001E4F5B"/>
    <w:rsid w:val="002C6C2F"/>
    <w:rsid w:val="002E1F1F"/>
    <w:rsid w:val="00305942"/>
    <w:rsid w:val="00511F3B"/>
    <w:rsid w:val="006E2128"/>
    <w:rsid w:val="00864D26"/>
    <w:rsid w:val="00865509"/>
    <w:rsid w:val="00890F5D"/>
    <w:rsid w:val="00A81109"/>
    <w:rsid w:val="00A927EE"/>
    <w:rsid w:val="00AA1716"/>
    <w:rsid w:val="00B779B4"/>
    <w:rsid w:val="00D625FF"/>
    <w:rsid w:val="00DA2490"/>
    <w:rsid w:val="00E07512"/>
    <w:rsid w:val="00E300E6"/>
    <w:rsid w:val="00F020F3"/>
    <w:rsid w:val="00FF22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58F6F-8835-4A59-A48F-78980DC5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Novosel Brigitte</dc:creator>
  <cp:lastModifiedBy>Jauck Martina</cp:lastModifiedBy>
  <cp:revision>2</cp:revision>
  <dcterms:created xsi:type="dcterms:W3CDTF">2021-03-15T10:34:00Z</dcterms:created>
  <dcterms:modified xsi:type="dcterms:W3CDTF">2021-03-15T10:34:00Z</dcterms:modified>
</cp:coreProperties>
</file>