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149" w:rsidRPr="00E826D8" w:rsidRDefault="002328A6" w:rsidP="00E826D8">
      <w:pPr>
        <w:pStyle w:val="Absender1Z"/>
      </w:pPr>
      <w:r>
        <w:t xml:space="preserve">Land </w:t>
      </w:r>
      <w:r w:rsidR="00E826D8" w:rsidRPr="00AC4FCA">
        <w:rPr>
          <w:rStyle w:val="fett"/>
        </w:rPr>
        <w:t>B</w:t>
      </w:r>
      <w:r>
        <w:rPr>
          <w:rStyle w:val="fett"/>
        </w:rPr>
        <w:t>urgenland</w:t>
      </w:r>
    </w:p>
    <w:tbl>
      <w:tblPr>
        <w:tblW w:w="9781" w:type="dxa"/>
        <w:tblLayout w:type="fixed"/>
        <w:tblCellMar>
          <w:left w:w="0" w:type="dxa"/>
          <w:right w:w="0" w:type="dxa"/>
        </w:tblCellMar>
        <w:tblLook w:val="0000" w:firstRow="0" w:lastRow="0" w:firstColumn="0" w:lastColumn="0" w:noHBand="0" w:noVBand="0"/>
        <w:tblCaption w:val="Layout-Tabelle"/>
        <w:tblDescription w:val="Briefkopf-Tabelle - von links nach rechts"/>
      </w:tblPr>
      <w:tblGrid>
        <w:gridCol w:w="4962"/>
        <w:gridCol w:w="4819"/>
      </w:tblGrid>
      <w:tr w:rsidR="00B02F0B" w:rsidRPr="00766667" w:rsidTr="003C641A">
        <w:trPr>
          <w:trHeight w:hRule="exact" w:val="283"/>
        </w:trPr>
        <w:tc>
          <w:tcPr>
            <w:tcW w:w="9781" w:type="dxa"/>
            <w:gridSpan w:val="2"/>
            <w:vAlign w:val="bottom"/>
          </w:tcPr>
          <w:p w:rsidR="00B02F0B" w:rsidRPr="00766667" w:rsidRDefault="00B02F0B" w:rsidP="00B74BBB">
            <w:pPr>
              <w:pStyle w:val="Absender2Z"/>
            </w:pPr>
            <w:r w:rsidRPr="004B7AC5">
              <w:t>Abteilung</w:t>
            </w:r>
            <w:r>
              <w:t xml:space="preserve"> </w:t>
            </w:r>
            <w:r w:rsidR="00B74BBB">
              <w:t>6</w:t>
            </w:r>
            <w:r w:rsidR="005425FE">
              <w:t xml:space="preserve"> – </w:t>
            </w:r>
            <w:r w:rsidR="00B74BBB">
              <w:t>Soziales und Gesundheit</w:t>
            </w:r>
          </w:p>
        </w:tc>
      </w:tr>
      <w:tr w:rsidR="00B02F0B" w:rsidRPr="00766667" w:rsidTr="003C641A">
        <w:trPr>
          <w:trHeight w:hRule="exact" w:val="283"/>
        </w:trPr>
        <w:tc>
          <w:tcPr>
            <w:tcW w:w="9781" w:type="dxa"/>
            <w:gridSpan w:val="2"/>
            <w:vAlign w:val="bottom"/>
          </w:tcPr>
          <w:p w:rsidR="00B02F0B" w:rsidRPr="00766667" w:rsidRDefault="00A63F53" w:rsidP="005E2B65">
            <w:pPr>
              <w:pStyle w:val="Absender3Z"/>
            </w:pPr>
            <w:r>
              <w:t>R</w:t>
            </w:r>
            <w:r w:rsidR="005425FE">
              <w:t xml:space="preserve">eferat </w:t>
            </w:r>
            <w:r>
              <w:t xml:space="preserve">Sanitätsdirektion und </w:t>
            </w:r>
            <w:r w:rsidR="005E2B65">
              <w:t>Gesundheit</w:t>
            </w:r>
            <w:r>
              <w:t xml:space="preserve">smanagement </w:t>
            </w:r>
          </w:p>
        </w:tc>
      </w:tr>
      <w:tr w:rsidR="00B02F0B" w:rsidRPr="00DE2014" w:rsidTr="003C641A">
        <w:trPr>
          <w:trHeight w:val="907"/>
        </w:trPr>
        <w:tc>
          <w:tcPr>
            <w:tcW w:w="9781" w:type="dxa"/>
            <w:gridSpan w:val="2"/>
            <w:vAlign w:val="bottom"/>
          </w:tcPr>
          <w:p w:rsidR="00B518D8" w:rsidRDefault="00971D98" w:rsidP="00B518D8">
            <w:pPr>
              <w:jc w:val="center"/>
              <w:rPr>
                <w:sz w:val="40"/>
                <w:szCs w:val="40"/>
              </w:rPr>
            </w:pPr>
            <w:r>
              <w:rPr>
                <w:noProof/>
                <w:sz w:val="40"/>
                <w:szCs w:val="40"/>
                <w:lang w:val="de-AT" w:eastAsia="de-AT"/>
              </w:rPr>
              <w:drawing>
                <wp:anchor distT="0" distB="0" distL="114300" distR="114300" simplePos="0" relativeHeight="251665408" behindDoc="1" locked="0" layoutInCell="1" allowOverlap="1">
                  <wp:simplePos x="0" y="0"/>
                  <wp:positionH relativeFrom="column">
                    <wp:posOffset>4554220</wp:posOffset>
                  </wp:positionH>
                  <wp:positionV relativeFrom="paragraph">
                    <wp:posOffset>67945</wp:posOffset>
                  </wp:positionV>
                  <wp:extent cx="1552575" cy="762000"/>
                  <wp:effectExtent l="0" t="0" r="9525" b="0"/>
                  <wp:wrapTight wrapText="bothSides">
                    <wp:wrapPolygon edited="0">
                      <wp:start x="0" y="0"/>
                      <wp:lineTo x="0" y="21060"/>
                      <wp:lineTo x="21467" y="21060"/>
                      <wp:lineTo x="21467" y="0"/>
                      <wp:lineTo x="0" y="0"/>
                    </wp:wrapPolygon>
                  </wp:wrapTight>
                  <wp:docPr id="16" name="Grafik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D98" w:rsidRDefault="00971D98" w:rsidP="00971D98">
            <w:pPr>
              <w:rPr>
                <w:sz w:val="40"/>
                <w:szCs w:val="40"/>
              </w:rPr>
            </w:pPr>
          </w:p>
          <w:p w:rsidR="00B518D8" w:rsidRPr="00E31DA3" w:rsidRDefault="00B518D8" w:rsidP="00971D98">
            <w:pPr>
              <w:rPr>
                <w:sz w:val="40"/>
                <w:szCs w:val="40"/>
              </w:rPr>
            </w:pPr>
            <w:r w:rsidRPr="00E31DA3">
              <w:rPr>
                <w:sz w:val="40"/>
                <w:szCs w:val="40"/>
              </w:rPr>
              <w:t>Liebe Eltern!</w:t>
            </w:r>
          </w:p>
          <w:p w:rsidR="00B518D8" w:rsidRDefault="00B518D8" w:rsidP="00B518D8">
            <w:pPr>
              <w:jc w:val="center"/>
              <w:rPr>
                <w:sz w:val="32"/>
                <w:szCs w:val="32"/>
              </w:rPr>
            </w:pPr>
          </w:p>
          <w:p w:rsidR="00C666BC" w:rsidRDefault="00C666BC" w:rsidP="00C666BC">
            <w:pPr>
              <w:jc w:val="both"/>
              <w:rPr>
                <w:b/>
                <w:sz w:val="26"/>
                <w:szCs w:val="26"/>
                <w:u w:val="single"/>
              </w:rPr>
            </w:pPr>
          </w:p>
          <w:p w:rsidR="00C666BC" w:rsidRPr="00575DE8" w:rsidRDefault="00C666BC" w:rsidP="00C666BC">
            <w:pPr>
              <w:jc w:val="both"/>
              <w:rPr>
                <w:b/>
                <w:sz w:val="26"/>
                <w:szCs w:val="26"/>
              </w:rPr>
            </w:pPr>
            <w:r>
              <w:rPr>
                <w:b/>
                <w:sz w:val="26"/>
                <w:szCs w:val="26"/>
                <w:u w:val="single"/>
              </w:rPr>
              <w:t>N</w:t>
            </w:r>
            <w:r w:rsidRPr="00575DE8">
              <w:rPr>
                <w:b/>
                <w:sz w:val="26"/>
                <w:szCs w:val="26"/>
                <w:u w:val="single"/>
              </w:rPr>
              <w:t>ur</w:t>
            </w:r>
            <w:r w:rsidRPr="00575DE8">
              <w:rPr>
                <w:b/>
                <w:sz w:val="26"/>
                <w:szCs w:val="26"/>
              </w:rPr>
              <w:t xml:space="preserve"> in der </w:t>
            </w:r>
            <w:r w:rsidRPr="00575DE8">
              <w:rPr>
                <w:b/>
                <w:sz w:val="26"/>
                <w:szCs w:val="26"/>
                <w:u w:val="single"/>
              </w:rPr>
              <w:t>6. Schulstufe (=2.NMS zw. 2. AHS</w:t>
            </w:r>
            <w:r w:rsidRPr="00575DE8">
              <w:rPr>
                <w:b/>
                <w:sz w:val="26"/>
                <w:szCs w:val="26"/>
              </w:rPr>
              <w:t xml:space="preserve"> </w:t>
            </w:r>
            <w:r w:rsidRPr="00575DE8">
              <w:rPr>
                <w:sz w:val="26"/>
                <w:szCs w:val="26"/>
              </w:rPr>
              <w:t>im 12.Lj.</w:t>
            </w:r>
            <w:r w:rsidRPr="00575DE8">
              <w:rPr>
                <w:b/>
                <w:sz w:val="26"/>
                <w:szCs w:val="26"/>
              </w:rPr>
              <w:t xml:space="preserve">) ist die </w:t>
            </w:r>
            <w:r w:rsidRPr="00575DE8">
              <w:rPr>
                <w:b/>
                <w:sz w:val="26"/>
                <w:szCs w:val="26"/>
                <w:u w:val="single"/>
              </w:rPr>
              <w:t xml:space="preserve">Impfung gegen die Meningokokken-Erkrankung </w:t>
            </w:r>
            <w:r w:rsidRPr="00575DE8">
              <w:rPr>
                <w:sz w:val="26"/>
                <w:szCs w:val="26"/>
              </w:rPr>
              <w:t>der Gruppen A, C, W135 und Y</w:t>
            </w:r>
            <w:r w:rsidRPr="00575DE8">
              <w:rPr>
                <w:b/>
                <w:sz w:val="26"/>
                <w:szCs w:val="26"/>
              </w:rPr>
              <w:t xml:space="preserve"> </w:t>
            </w:r>
            <w:r w:rsidRPr="00575DE8">
              <w:rPr>
                <w:sz w:val="26"/>
                <w:szCs w:val="26"/>
              </w:rPr>
              <w:t>mit dem</w:t>
            </w:r>
            <w:r w:rsidRPr="00575DE8">
              <w:rPr>
                <w:b/>
                <w:sz w:val="26"/>
                <w:szCs w:val="26"/>
              </w:rPr>
              <w:t xml:space="preserve"> </w:t>
            </w:r>
            <w:proofErr w:type="spellStart"/>
            <w:r w:rsidRPr="00575DE8">
              <w:rPr>
                <w:sz w:val="26"/>
                <w:szCs w:val="26"/>
              </w:rPr>
              <w:t>Konjugat</w:t>
            </w:r>
            <w:proofErr w:type="spellEnd"/>
            <w:r w:rsidRPr="00575DE8">
              <w:rPr>
                <w:sz w:val="26"/>
                <w:szCs w:val="26"/>
              </w:rPr>
              <w:t>-Impfstoff</w:t>
            </w:r>
            <w:r w:rsidRPr="00575DE8">
              <w:rPr>
                <w:b/>
                <w:sz w:val="26"/>
                <w:szCs w:val="26"/>
              </w:rPr>
              <w:t xml:space="preserve"> </w:t>
            </w:r>
            <w:proofErr w:type="spellStart"/>
            <w:r w:rsidRPr="00575DE8">
              <w:rPr>
                <w:b/>
                <w:sz w:val="26"/>
                <w:szCs w:val="26"/>
                <w:u w:val="single"/>
              </w:rPr>
              <w:t>Nimenrix</w:t>
            </w:r>
            <w:proofErr w:type="spellEnd"/>
            <w:r w:rsidRPr="00575DE8">
              <w:rPr>
                <w:rFonts w:cs="Arial"/>
                <w:b/>
                <w:sz w:val="26"/>
                <w:szCs w:val="26"/>
              </w:rPr>
              <w:t>®</w:t>
            </w:r>
            <w:r w:rsidRPr="00575DE8">
              <w:rPr>
                <w:b/>
                <w:sz w:val="26"/>
                <w:szCs w:val="26"/>
              </w:rPr>
              <w:t xml:space="preserve"> </w:t>
            </w:r>
            <w:r w:rsidRPr="00575DE8">
              <w:rPr>
                <w:b/>
                <w:sz w:val="26"/>
                <w:szCs w:val="26"/>
                <w:u w:val="single"/>
              </w:rPr>
              <w:t>kostenlos</w:t>
            </w:r>
            <w:r w:rsidRPr="00575DE8">
              <w:rPr>
                <w:b/>
                <w:sz w:val="26"/>
                <w:szCs w:val="26"/>
              </w:rPr>
              <w:t>.</w:t>
            </w:r>
          </w:p>
          <w:p w:rsidR="00C666BC" w:rsidRPr="00575DE8" w:rsidRDefault="00C666BC" w:rsidP="00C666BC">
            <w:pPr>
              <w:jc w:val="both"/>
              <w:rPr>
                <w:b/>
                <w:sz w:val="26"/>
                <w:szCs w:val="26"/>
              </w:rPr>
            </w:pPr>
            <w:r w:rsidRPr="00575DE8">
              <w:rPr>
                <w:b/>
                <w:sz w:val="26"/>
                <w:szCs w:val="26"/>
              </w:rPr>
              <w:t>Falls erforderlich, (Sprachreise, etc.) kann die Impfung bereits im 11. Lebensjahr oder bei Versäumnis bis ins 13. Lebensjahr verabreicht werden.</w:t>
            </w:r>
          </w:p>
          <w:p w:rsidR="00C666BC" w:rsidRDefault="00C666BC" w:rsidP="00C666BC">
            <w:pPr>
              <w:rPr>
                <w:sz w:val="26"/>
                <w:szCs w:val="26"/>
              </w:rPr>
            </w:pPr>
          </w:p>
          <w:p w:rsidR="00C666BC" w:rsidRPr="00575DE8" w:rsidRDefault="00C666BC" w:rsidP="00C666BC">
            <w:pPr>
              <w:jc w:val="both"/>
              <w:rPr>
                <w:sz w:val="26"/>
                <w:szCs w:val="26"/>
              </w:rPr>
            </w:pPr>
            <w:r w:rsidRPr="00575DE8">
              <w:rPr>
                <w:sz w:val="26"/>
                <w:szCs w:val="26"/>
              </w:rPr>
              <w:t xml:space="preserve">Die Meningokokken-Erkrankung wird durch Bakterien verursacht. Sie verläuft gefährlich rasch und kann auch bei bis dato Gesunden innerhalb von 24 Stunden zum Tod führen. Es gibt verschiedene Arten von Meningokokken, die für eine Erkrankung von Bedeutung sind, hauptsächlich sind das die </w:t>
            </w:r>
            <w:proofErr w:type="spellStart"/>
            <w:r w:rsidRPr="00575DE8">
              <w:rPr>
                <w:sz w:val="26"/>
                <w:szCs w:val="26"/>
              </w:rPr>
              <w:t>Serogruppen</w:t>
            </w:r>
            <w:proofErr w:type="spellEnd"/>
            <w:r w:rsidRPr="00575DE8">
              <w:rPr>
                <w:sz w:val="26"/>
                <w:szCs w:val="26"/>
              </w:rPr>
              <w:t xml:space="preserve"> A, B, C, W135 und Y.</w:t>
            </w:r>
          </w:p>
          <w:p w:rsidR="00C666BC" w:rsidRPr="00575DE8" w:rsidRDefault="00C666BC" w:rsidP="00C666BC">
            <w:pPr>
              <w:jc w:val="both"/>
              <w:rPr>
                <w:b/>
                <w:sz w:val="26"/>
                <w:szCs w:val="26"/>
              </w:rPr>
            </w:pPr>
            <w:r w:rsidRPr="00575DE8">
              <w:rPr>
                <w:sz w:val="26"/>
                <w:szCs w:val="26"/>
              </w:rPr>
              <w:t xml:space="preserve">In Österreich sind letztes Jahr ca. 100 Erkrankungsfälle aufgetreten, fast 2/3 der Erkrankten waren unter 25 Jahre. </w:t>
            </w:r>
            <w:r w:rsidRPr="00575DE8">
              <w:rPr>
                <w:b/>
                <w:sz w:val="26"/>
                <w:szCs w:val="26"/>
              </w:rPr>
              <w:t>Besonders häufig sind demnach Jugendliche betroffen!</w:t>
            </w:r>
          </w:p>
          <w:p w:rsidR="00C666BC" w:rsidRDefault="00C666BC" w:rsidP="00C666BC">
            <w:pPr>
              <w:rPr>
                <w:sz w:val="26"/>
                <w:szCs w:val="26"/>
              </w:rPr>
            </w:pPr>
          </w:p>
          <w:p w:rsidR="00C666BC" w:rsidRPr="00575DE8" w:rsidRDefault="00C666BC" w:rsidP="00C666BC">
            <w:pPr>
              <w:jc w:val="both"/>
              <w:rPr>
                <w:sz w:val="26"/>
                <w:szCs w:val="26"/>
              </w:rPr>
            </w:pPr>
            <w:r w:rsidRPr="00575DE8">
              <w:rPr>
                <w:sz w:val="26"/>
                <w:szCs w:val="26"/>
              </w:rPr>
              <w:t>Die Ansteckung erfolgt von einem Menschen auf den anderen durch Tröpfcheninfektion über den Speichel. Übertragungswege sind: Küssen, Husten, Niesen.</w:t>
            </w:r>
          </w:p>
          <w:p w:rsidR="00C666BC" w:rsidRDefault="00C666BC" w:rsidP="00C666BC">
            <w:pPr>
              <w:jc w:val="both"/>
              <w:rPr>
                <w:sz w:val="26"/>
                <w:szCs w:val="26"/>
              </w:rPr>
            </w:pPr>
            <w:r w:rsidRPr="00575DE8">
              <w:rPr>
                <w:sz w:val="26"/>
                <w:szCs w:val="26"/>
              </w:rPr>
              <w:t xml:space="preserve">Rauchen und Alkohol erhöhen das </w:t>
            </w:r>
            <w:proofErr w:type="gramStart"/>
            <w:r w:rsidRPr="00575DE8">
              <w:rPr>
                <w:sz w:val="26"/>
                <w:szCs w:val="26"/>
              </w:rPr>
              <w:t>Ansteckungsrisiko</w:t>
            </w:r>
            <w:proofErr w:type="gramEnd"/>
            <w:r w:rsidRPr="00575DE8">
              <w:rPr>
                <w:sz w:val="26"/>
                <w:szCs w:val="26"/>
              </w:rPr>
              <w:t xml:space="preserve"> weil das Immunsystem geschwächt wird.</w:t>
            </w:r>
            <w:r>
              <w:rPr>
                <w:sz w:val="26"/>
                <w:szCs w:val="26"/>
              </w:rPr>
              <w:t xml:space="preserve"> </w:t>
            </w:r>
            <w:r w:rsidRPr="00575DE8">
              <w:rPr>
                <w:sz w:val="26"/>
                <w:szCs w:val="26"/>
              </w:rPr>
              <w:t>Die Bakterien gelangen über Nase und Rachen in den gesamten Körper.</w:t>
            </w:r>
            <w:r>
              <w:rPr>
                <w:sz w:val="26"/>
                <w:szCs w:val="26"/>
              </w:rPr>
              <w:t xml:space="preserve"> </w:t>
            </w:r>
          </w:p>
          <w:p w:rsidR="00C666BC" w:rsidRDefault="00C666BC" w:rsidP="00C666BC">
            <w:pPr>
              <w:jc w:val="both"/>
              <w:rPr>
                <w:sz w:val="26"/>
                <w:szCs w:val="26"/>
              </w:rPr>
            </w:pPr>
          </w:p>
          <w:p w:rsidR="00C666BC" w:rsidRPr="00575DE8" w:rsidRDefault="00C666BC" w:rsidP="00C666BC">
            <w:pPr>
              <w:jc w:val="both"/>
              <w:rPr>
                <w:sz w:val="26"/>
                <w:szCs w:val="26"/>
              </w:rPr>
            </w:pPr>
            <w:r w:rsidRPr="00575DE8">
              <w:rPr>
                <w:sz w:val="26"/>
                <w:szCs w:val="26"/>
              </w:rPr>
              <w:t xml:space="preserve">Die Übertragung und Verbreitung erfolgt besonders leicht an </w:t>
            </w:r>
            <w:r w:rsidRPr="00575DE8">
              <w:rPr>
                <w:sz w:val="26"/>
                <w:szCs w:val="26"/>
                <w:u w:val="single"/>
              </w:rPr>
              <w:t>überfüllten Plätzen</w:t>
            </w:r>
            <w:r w:rsidRPr="00575DE8">
              <w:rPr>
                <w:sz w:val="26"/>
                <w:szCs w:val="26"/>
              </w:rPr>
              <w:t xml:space="preserve"> (Massenveranstaltungen) wie: Diskotheken, Gaststätten, Großveranstaltungen, Messen, Konzerten, Sportveranstaltungen ...</w:t>
            </w:r>
          </w:p>
          <w:p w:rsidR="00C666BC" w:rsidRDefault="00C666BC" w:rsidP="00C666BC">
            <w:pPr>
              <w:rPr>
                <w:sz w:val="26"/>
                <w:szCs w:val="26"/>
              </w:rPr>
            </w:pPr>
          </w:p>
          <w:p w:rsidR="00C666BC" w:rsidRPr="00575DE8" w:rsidRDefault="00C666BC" w:rsidP="00C666BC">
            <w:pPr>
              <w:jc w:val="both"/>
              <w:rPr>
                <w:sz w:val="26"/>
                <w:szCs w:val="26"/>
              </w:rPr>
            </w:pPr>
            <w:r w:rsidRPr="00575DE8">
              <w:rPr>
                <w:sz w:val="26"/>
                <w:szCs w:val="26"/>
              </w:rPr>
              <w:t>Innerhalb von 10 Tagen nach der Ansteckung kommt es zu Fieber, Erbrechen, Lichtempfindlichkeit und Nackensteifigkeit sowie ev. zu roten Flecken auf der Haut, die sich schnell über den ganzen Körper verbreiten.</w:t>
            </w:r>
          </w:p>
          <w:p w:rsidR="00C666BC" w:rsidRDefault="00C666BC" w:rsidP="00C666BC">
            <w:pPr>
              <w:jc w:val="both"/>
              <w:rPr>
                <w:sz w:val="26"/>
                <w:szCs w:val="26"/>
              </w:rPr>
            </w:pPr>
          </w:p>
          <w:p w:rsidR="00C666BC" w:rsidRPr="00575DE8" w:rsidRDefault="00C666BC" w:rsidP="00C666BC">
            <w:pPr>
              <w:jc w:val="both"/>
              <w:rPr>
                <w:sz w:val="26"/>
                <w:szCs w:val="26"/>
              </w:rPr>
            </w:pPr>
            <w:r w:rsidRPr="00575DE8">
              <w:rPr>
                <w:sz w:val="26"/>
                <w:szCs w:val="26"/>
              </w:rPr>
              <w:t>Die Folgen sind schwerwiegend und können zu Hirnschäden, Taubheit oder zu Amputationen von Gliedmaßen führen. Für jeden 10. Erkrankten endet eine Meningokokken-Infektion tödlich.</w:t>
            </w:r>
          </w:p>
          <w:p w:rsidR="00C666BC" w:rsidRDefault="00C666BC" w:rsidP="00C666BC">
            <w:pPr>
              <w:rPr>
                <w:sz w:val="26"/>
                <w:szCs w:val="26"/>
              </w:rPr>
            </w:pPr>
          </w:p>
          <w:p w:rsidR="00C666BC" w:rsidRPr="00575DE8" w:rsidRDefault="00C666BC" w:rsidP="00C666BC">
            <w:pPr>
              <w:jc w:val="both"/>
              <w:rPr>
                <w:sz w:val="26"/>
                <w:szCs w:val="26"/>
              </w:rPr>
            </w:pPr>
            <w:r w:rsidRPr="00575DE8">
              <w:rPr>
                <w:sz w:val="26"/>
                <w:szCs w:val="26"/>
              </w:rPr>
              <w:lastRenderedPageBreak/>
              <w:t xml:space="preserve">Im Rahmen von Sprachferien, Schullandwochen, Studienaufenthalten in einem Land mit </w:t>
            </w:r>
            <w:r w:rsidRPr="00575DE8">
              <w:rPr>
                <w:b/>
                <w:sz w:val="26"/>
                <w:szCs w:val="26"/>
                <w:u w:val="single"/>
              </w:rPr>
              <w:t>erhöhter Meningokokken-Häufigkeit</w:t>
            </w:r>
            <w:r w:rsidRPr="00575DE8">
              <w:rPr>
                <w:sz w:val="26"/>
                <w:szCs w:val="26"/>
              </w:rPr>
              <w:t xml:space="preserve"> ist die Impfung besonders sinnvoll</w:t>
            </w:r>
            <w:r>
              <w:rPr>
                <w:sz w:val="26"/>
                <w:szCs w:val="26"/>
              </w:rPr>
              <w:t xml:space="preserve"> </w:t>
            </w:r>
            <w:r w:rsidRPr="00575DE8">
              <w:rPr>
                <w:sz w:val="26"/>
                <w:szCs w:val="26"/>
              </w:rPr>
              <w:t>(das sind derzeit besonders: Großbritannien, Spanien, Portugal, Irland, Niederlande, Belgien, Teile von Kanada und Frankreich. Hochrisikogebiete sind Afrika und Saudi-Arabien).</w:t>
            </w:r>
          </w:p>
          <w:p w:rsidR="00C666BC" w:rsidRDefault="00C666BC" w:rsidP="00C666BC">
            <w:pPr>
              <w:rPr>
                <w:b/>
                <w:sz w:val="26"/>
                <w:szCs w:val="26"/>
              </w:rPr>
            </w:pPr>
            <w:bookmarkStart w:id="0" w:name="_GoBack"/>
            <w:bookmarkEnd w:id="0"/>
          </w:p>
          <w:p w:rsidR="00C666BC" w:rsidRDefault="00C666BC" w:rsidP="00C666BC">
            <w:pPr>
              <w:rPr>
                <w:b/>
                <w:sz w:val="26"/>
                <w:szCs w:val="26"/>
              </w:rPr>
            </w:pPr>
          </w:p>
          <w:p w:rsidR="00C666BC" w:rsidRPr="00575DE8" w:rsidRDefault="00C666BC" w:rsidP="00C666BC">
            <w:pPr>
              <w:rPr>
                <w:b/>
                <w:sz w:val="26"/>
                <w:szCs w:val="26"/>
              </w:rPr>
            </w:pPr>
            <w:r w:rsidRPr="00575DE8">
              <w:rPr>
                <w:b/>
                <w:sz w:val="26"/>
                <w:szCs w:val="26"/>
              </w:rPr>
              <w:t>Die konjugierte 4-fach-Impfung wird einmalig verabreicht.</w:t>
            </w:r>
          </w:p>
          <w:p w:rsidR="00C666BC" w:rsidRPr="00575DE8" w:rsidRDefault="00C666BC" w:rsidP="00C666BC">
            <w:pPr>
              <w:rPr>
                <w:b/>
                <w:sz w:val="26"/>
                <w:szCs w:val="26"/>
              </w:rPr>
            </w:pPr>
          </w:p>
          <w:p w:rsidR="00C666BC" w:rsidRPr="00575DE8" w:rsidRDefault="00C666BC" w:rsidP="00C666BC">
            <w:pPr>
              <w:jc w:val="both"/>
              <w:rPr>
                <w:sz w:val="26"/>
                <w:szCs w:val="26"/>
              </w:rPr>
            </w:pPr>
            <w:r w:rsidRPr="00575DE8">
              <w:rPr>
                <w:b/>
                <w:sz w:val="26"/>
                <w:szCs w:val="26"/>
              </w:rPr>
              <w:t xml:space="preserve">Ihr </w:t>
            </w:r>
            <w:r w:rsidRPr="00575DE8">
              <w:rPr>
                <w:b/>
                <w:sz w:val="26"/>
                <w:szCs w:val="26"/>
                <w:u w:val="single"/>
              </w:rPr>
              <w:t>Schularzt</w:t>
            </w:r>
            <w:r w:rsidRPr="00575DE8">
              <w:rPr>
                <w:b/>
                <w:sz w:val="26"/>
                <w:szCs w:val="26"/>
              </w:rPr>
              <w:t xml:space="preserve"> oder Ihr </w:t>
            </w:r>
            <w:r w:rsidRPr="00575DE8">
              <w:rPr>
                <w:b/>
                <w:sz w:val="26"/>
                <w:szCs w:val="26"/>
                <w:u w:val="single"/>
              </w:rPr>
              <w:t>Vertrauensarzt</w:t>
            </w:r>
            <w:r w:rsidRPr="00575DE8">
              <w:rPr>
                <w:sz w:val="26"/>
                <w:szCs w:val="26"/>
              </w:rPr>
              <w:t xml:space="preserve"> (Schularzt, Hausarzt, Kinderarzt) </w:t>
            </w:r>
            <w:r w:rsidRPr="00575DE8">
              <w:rPr>
                <w:b/>
                <w:sz w:val="26"/>
                <w:szCs w:val="26"/>
              </w:rPr>
              <w:t>wird Sie</w:t>
            </w:r>
            <w:r w:rsidRPr="00575DE8">
              <w:rPr>
                <w:sz w:val="26"/>
                <w:szCs w:val="26"/>
              </w:rPr>
              <w:t xml:space="preserve"> sicherlich ausführlich über das weitere </w:t>
            </w:r>
            <w:r w:rsidRPr="00575DE8">
              <w:rPr>
                <w:sz w:val="26"/>
                <w:szCs w:val="26"/>
                <w:u w:val="single"/>
              </w:rPr>
              <w:t>Impfmanagement</w:t>
            </w:r>
            <w:r w:rsidRPr="00575DE8">
              <w:rPr>
                <w:sz w:val="26"/>
                <w:szCs w:val="26"/>
              </w:rPr>
              <w:t xml:space="preserve"> – hinsichtlich Impfpasskontrolle, Impfaufklärung, Impfeinverständnis aber auch Impfneben</w:t>
            </w:r>
            <w:r>
              <w:rPr>
                <w:sz w:val="26"/>
                <w:szCs w:val="26"/>
              </w:rPr>
              <w:t>-</w:t>
            </w:r>
            <w:r w:rsidRPr="00575DE8">
              <w:rPr>
                <w:sz w:val="26"/>
                <w:szCs w:val="26"/>
              </w:rPr>
              <w:t xml:space="preserve">wirkungen –  </w:t>
            </w:r>
            <w:r w:rsidRPr="00575DE8">
              <w:rPr>
                <w:b/>
                <w:sz w:val="26"/>
                <w:szCs w:val="26"/>
                <w:u w:val="single"/>
              </w:rPr>
              <w:t>informieren</w:t>
            </w:r>
            <w:r w:rsidRPr="00575DE8">
              <w:rPr>
                <w:sz w:val="26"/>
                <w:szCs w:val="26"/>
              </w:rPr>
              <w:t>.</w:t>
            </w:r>
          </w:p>
          <w:p w:rsidR="00C666BC" w:rsidRDefault="00C666BC" w:rsidP="00C666BC">
            <w:pPr>
              <w:rPr>
                <w:b/>
                <w:sz w:val="26"/>
                <w:szCs w:val="26"/>
              </w:rPr>
            </w:pPr>
          </w:p>
          <w:p w:rsidR="00C666BC" w:rsidRPr="00575DE8" w:rsidRDefault="00C666BC" w:rsidP="00C666BC">
            <w:pPr>
              <w:jc w:val="both"/>
              <w:rPr>
                <w:b/>
                <w:sz w:val="26"/>
                <w:szCs w:val="26"/>
              </w:rPr>
            </w:pPr>
            <w:r w:rsidRPr="00575DE8">
              <w:rPr>
                <w:b/>
                <w:sz w:val="26"/>
                <w:szCs w:val="26"/>
              </w:rPr>
              <w:t>In der Ordination Ihres Vertrauensarztes</w:t>
            </w:r>
            <w:r w:rsidRPr="00575DE8">
              <w:rPr>
                <w:sz w:val="26"/>
                <w:szCs w:val="26"/>
              </w:rPr>
              <w:t xml:space="preserve"> - </w:t>
            </w:r>
            <w:r w:rsidRPr="00575DE8">
              <w:rPr>
                <w:sz w:val="26"/>
                <w:szCs w:val="26"/>
                <w:u w:val="single"/>
              </w:rPr>
              <w:t>oder in Absprache</w:t>
            </w:r>
            <w:r w:rsidRPr="00575DE8">
              <w:rPr>
                <w:sz w:val="26"/>
                <w:szCs w:val="26"/>
              </w:rPr>
              <w:t xml:space="preserve"> </w:t>
            </w:r>
            <w:r w:rsidRPr="00575DE8">
              <w:rPr>
                <w:sz w:val="26"/>
                <w:szCs w:val="26"/>
                <w:u w:val="single"/>
              </w:rPr>
              <w:t>mit der Direktion und dem Schularzt in der Schule</w:t>
            </w:r>
            <w:r w:rsidRPr="00575DE8">
              <w:rPr>
                <w:sz w:val="26"/>
                <w:szCs w:val="26"/>
              </w:rPr>
              <w:t xml:space="preserve"> </w:t>
            </w:r>
            <w:r w:rsidRPr="00575DE8">
              <w:rPr>
                <w:b/>
                <w:sz w:val="26"/>
                <w:szCs w:val="26"/>
              </w:rPr>
              <w:t>- werden alle kostenfreien und kostenpflichtigen Impfungen im Schulalter durchgeführt.</w:t>
            </w:r>
          </w:p>
          <w:p w:rsidR="00C666BC" w:rsidRDefault="00C666BC" w:rsidP="00C666BC">
            <w:pPr>
              <w:jc w:val="center"/>
              <w:rPr>
                <w:b/>
                <w:sz w:val="26"/>
                <w:szCs w:val="26"/>
              </w:rPr>
            </w:pPr>
          </w:p>
          <w:p w:rsidR="00C666BC" w:rsidRPr="00575DE8" w:rsidRDefault="00C666BC" w:rsidP="00C666BC">
            <w:pPr>
              <w:jc w:val="center"/>
              <w:rPr>
                <w:b/>
                <w:sz w:val="26"/>
                <w:szCs w:val="26"/>
              </w:rPr>
            </w:pPr>
          </w:p>
          <w:p w:rsidR="00C666BC" w:rsidRDefault="00C666BC" w:rsidP="00C666BC">
            <w:pPr>
              <w:jc w:val="center"/>
              <w:rPr>
                <w:b/>
                <w:sz w:val="32"/>
                <w:szCs w:val="32"/>
              </w:rPr>
            </w:pPr>
            <w:r w:rsidRPr="00575DE8">
              <w:rPr>
                <w:b/>
                <w:sz w:val="32"/>
                <w:szCs w:val="32"/>
              </w:rPr>
              <w:t xml:space="preserve">Impfen schützt --- Impfen </w:t>
            </w:r>
            <w:proofErr w:type="gramStart"/>
            <w:r w:rsidRPr="00575DE8">
              <w:rPr>
                <w:b/>
                <w:sz w:val="32"/>
                <w:szCs w:val="32"/>
              </w:rPr>
              <w:t>nützt !!!</w:t>
            </w:r>
            <w:proofErr w:type="gramEnd"/>
          </w:p>
          <w:p w:rsidR="00C666BC" w:rsidRDefault="00C666BC" w:rsidP="00C666BC">
            <w:pPr>
              <w:jc w:val="center"/>
              <w:rPr>
                <w:b/>
                <w:sz w:val="32"/>
                <w:szCs w:val="32"/>
              </w:rPr>
            </w:pPr>
          </w:p>
          <w:p w:rsidR="00C666BC" w:rsidRPr="00575DE8" w:rsidRDefault="00C666BC" w:rsidP="00C666BC">
            <w:pPr>
              <w:jc w:val="center"/>
              <w:rPr>
                <w:b/>
                <w:sz w:val="32"/>
                <w:szCs w:val="32"/>
              </w:rPr>
            </w:pPr>
          </w:p>
          <w:p w:rsidR="00C666BC" w:rsidRDefault="00C666BC" w:rsidP="00C666BC">
            <w:pPr>
              <w:rPr>
                <w:b/>
                <w:sz w:val="16"/>
                <w:szCs w:val="16"/>
              </w:rPr>
            </w:pPr>
          </w:p>
          <w:p w:rsidR="00C666BC" w:rsidRDefault="00C666BC" w:rsidP="00C666BC">
            <w:pPr>
              <w:rPr>
                <w:b/>
                <w:sz w:val="16"/>
                <w:szCs w:val="16"/>
              </w:rPr>
            </w:pPr>
            <w:r>
              <w:rPr>
                <w:noProof/>
                <w:lang w:val="de-AT" w:eastAsia="de-AT"/>
              </w:rPr>
              <w:drawing>
                <wp:anchor distT="0" distB="0" distL="114300" distR="114300" simplePos="0" relativeHeight="251669504" behindDoc="0" locked="0" layoutInCell="1" allowOverlap="1">
                  <wp:simplePos x="0" y="0"/>
                  <wp:positionH relativeFrom="column">
                    <wp:posOffset>3285490</wp:posOffset>
                  </wp:positionH>
                  <wp:positionV relativeFrom="paragraph">
                    <wp:posOffset>153670</wp:posOffset>
                  </wp:positionV>
                  <wp:extent cx="2156460" cy="689610"/>
                  <wp:effectExtent l="0" t="0" r="0" b="0"/>
                  <wp:wrapNone/>
                  <wp:docPr id="11" name="Grafik 11" descr="Unterschrift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Unterschrift AF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szCs w:val="16"/>
              </w:rPr>
              <w:tab/>
            </w:r>
            <w:r w:rsidRPr="00DD1FF4">
              <w:rPr>
                <w:noProof/>
                <w:lang w:val="de-AT" w:eastAsia="de-AT"/>
              </w:rPr>
              <w:drawing>
                <wp:inline distT="0" distB="0" distL="0" distR="0">
                  <wp:extent cx="1598295" cy="957580"/>
                  <wp:effectExtent l="0" t="0" r="0" b="0"/>
                  <wp:docPr id="8" name="Grafik 8" descr="C:\Users\L0140058\AppData\Local\Temp\Temp2_landburgenland-48024a.zip\Doskozil Unterschrift 2019 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L0140058\AppData\Local\Temp\Temp2_landburgenland-48024a.zip\Doskozil Unterschrift 2019 schwarz.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8295" cy="957580"/>
                          </a:xfrm>
                          <a:prstGeom prst="rect">
                            <a:avLst/>
                          </a:prstGeom>
                          <a:noFill/>
                          <a:ln>
                            <a:noFill/>
                          </a:ln>
                        </pic:spPr>
                      </pic:pic>
                    </a:graphicData>
                  </a:graphic>
                </wp:inline>
              </w:drawing>
            </w:r>
          </w:p>
          <w:p w:rsidR="00C666BC" w:rsidRDefault="00C666BC" w:rsidP="00C666BC">
            <w:pP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C666BC" w:rsidRDefault="00C666BC" w:rsidP="00C666BC">
            <w:pPr>
              <w:ind w:left="708" w:firstLine="708"/>
              <w:rPr>
                <w:b/>
                <w:sz w:val="16"/>
                <w:szCs w:val="16"/>
              </w:rPr>
            </w:pPr>
          </w:p>
          <w:p w:rsidR="00C666BC" w:rsidRDefault="00C666BC" w:rsidP="00C666BC">
            <w:pPr>
              <w:rPr>
                <w:sz w:val="32"/>
                <w:szCs w:val="32"/>
              </w:rPr>
            </w:pPr>
            <w:r>
              <w:rPr>
                <w:rFonts w:cs="Arial"/>
                <w:szCs w:val="22"/>
              </w:rPr>
              <w:t xml:space="preserve">            Mag. Hans Peter DOSKOZIL</w:t>
            </w:r>
            <w:r>
              <w:rPr>
                <w:rFonts w:cs="Arial"/>
                <w:szCs w:val="22"/>
              </w:rPr>
              <w:tab/>
            </w:r>
            <w:r>
              <w:rPr>
                <w:rFonts w:cs="Arial"/>
                <w:szCs w:val="22"/>
              </w:rPr>
              <w:tab/>
            </w:r>
            <w:r>
              <w:rPr>
                <w:rFonts w:cs="Arial"/>
                <w:szCs w:val="22"/>
              </w:rPr>
              <w:tab/>
              <w:t>Mag. Heinz Josef ZITZ</w:t>
            </w:r>
          </w:p>
          <w:p w:rsidR="00C666BC" w:rsidRDefault="00C666BC" w:rsidP="00C666BC">
            <w:pPr>
              <w:rPr>
                <w:rFonts w:cs="Arial"/>
                <w:sz w:val="20"/>
              </w:rPr>
            </w:pPr>
            <w:r>
              <w:rPr>
                <w:rFonts w:cs="Arial"/>
                <w:sz w:val="20"/>
              </w:rPr>
              <w:t xml:space="preserve">                       Landeshauptmann </w:t>
            </w:r>
            <w:r>
              <w:rPr>
                <w:rFonts w:cs="Arial"/>
                <w:sz w:val="20"/>
              </w:rPr>
              <w:tab/>
            </w:r>
            <w:r>
              <w:rPr>
                <w:rFonts w:cs="Arial"/>
                <w:sz w:val="20"/>
              </w:rPr>
              <w:tab/>
            </w:r>
            <w:r>
              <w:rPr>
                <w:rFonts w:cs="Arial"/>
                <w:sz w:val="20"/>
              </w:rPr>
              <w:tab/>
              <w:t xml:space="preserve">      </w:t>
            </w:r>
            <w:r>
              <w:rPr>
                <w:rFonts w:cs="Arial"/>
                <w:sz w:val="20"/>
              </w:rPr>
              <w:tab/>
              <w:t xml:space="preserve">        Bildungsdirektor</w:t>
            </w:r>
          </w:p>
          <w:p w:rsidR="00C666BC" w:rsidRDefault="00C666BC" w:rsidP="00C666BC">
            <w:pPr>
              <w:ind w:left="1416" w:firstLine="427"/>
              <w:rPr>
                <w:rFonts w:cs="Arial"/>
                <w:sz w:val="20"/>
              </w:rPr>
            </w:pPr>
            <w:r>
              <w:rPr>
                <w:rFonts w:ascii="Times New Roman" w:hAnsi="Times New Roman"/>
                <w:noProof/>
                <w:lang w:val="de-AT" w:eastAsia="de-AT"/>
              </w:rPr>
              <w:drawing>
                <wp:anchor distT="0" distB="0" distL="114300" distR="114300" simplePos="0" relativeHeight="251667456" behindDoc="0" locked="0" layoutInCell="1" allowOverlap="1">
                  <wp:simplePos x="0" y="0"/>
                  <wp:positionH relativeFrom="column">
                    <wp:posOffset>475615</wp:posOffset>
                  </wp:positionH>
                  <wp:positionV relativeFrom="paragraph">
                    <wp:posOffset>59055</wp:posOffset>
                  </wp:positionV>
                  <wp:extent cx="1653540" cy="1206500"/>
                  <wp:effectExtent l="0" t="0" r="381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3540" cy="1206500"/>
                          </a:xfrm>
                          <a:prstGeom prst="rect">
                            <a:avLst/>
                          </a:prstGeom>
                          <a:noFill/>
                        </pic:spPr>
                      </pic:pic>
                    </a:graphicData>
                  </a:graphic>
                  <wp14:sizeRelH relativeFrom="page">
                    <wp14:pctWidth>0</wp14:pctWidth>
                  </wp14:sizeRelH>
                  <wp14:sizeRelV relativeFrom="page">
                    <wp14:pctHeight>0</wp14:pctHeight>
                  </wp14:sizeRelV>
                </wp:anchor>
              </w:drawing>
            </w:r>
          </w:p>
          <w:p w:rsidR="00C666BC" w:rsidRDefault="00C666BC" w:rsidP="00C666BC">
            <w:pPr>
              <w:ind w:left="1416" w:firstLine="427"/>
              <w:rPr>
                <w:rFonts w:cs="Arial"/>
                <w:sz w:val="20"/>
              </w:rPr>
            </w:pPr>
            <w:r>
              <w:rPr>
                <w:noProof/>
                <w:lang w:val="de-AT" w:eastAsia="de-AT"/>
              </w:rPr>
              <w:drawing>
                <wp:anchor distT="0" distB="0" distL="114300" distR="114300" simplePos="0" relativeHeight="251668480" behindDoc="1" locked="0" layoutInCell="1" allowOverlap="1">
                  <wp:simplePos x="0" y="0"/>
                  <wp:positionH relativeFrom="column">
                    <wp:posOffset>2662555</wp:posOffset>
                  </wp:positionH>
                  <wp:positionV relativeFrom="paragraph">
                    <wp:posOffset>27940</wp:posOffset>
                  </wp:positionV>
                  <wp:extent cx="3103245" cy="914400"/>
                  <wp:effectExtent l="0" t="0" r="190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32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6BC" w:rsidRDefault="00C666BC" w:rsidP="00C666BC">
            <w:pPr>
              <w:ind w:left="1416" w:firstLine="427"/>
              <w:rPr>
                <w:rFonts w:cs="Arial"/>
                <w:sz w:val="20"/>
              </w:rPr>
            </w:pPr>
          </w:p>
          <w:p w:rsidR="00C666BC" w:rsidRDefault="00C666BC" w:rsidP="00C666BC">
            <w:pPr>
              <w:ind w:left="1416" w:firstLine="427"/>
              <w:rPr>
                <w:rFonts w:cs="Arial"/>
                <w:sz w:val="20"/>
              </w:rPr>
            </w:pPr>
          </w:p>
          <w:p w:rsidR="00C666BC" w:rsidRDefault="00C666BC" w:rsidP="00C666BC">
            <w:pPr>
              <w:tabs>
                <w:tab w:val="left" w:pos="6817"/>
              </w:tabs>
              <w:ind w:left="1416" w:firstLine="427"/>
              <w:rPr>
                <w:rFonts w:cs="Arial"/>
                <w:sz w:val="20"/>
              </w:rPr>
            </w:pPr>
            <w:r>
              <w:rPr>
                <w:rFonts w:cs="Arial"/>
                <w:sz w:val="20"/>
              </w:rPr>
              <w:tab/>
            </w:r>
          </w:p>
          <w:p w:rsidR="00C666BC" w:rsidRDefault="00C666BC" w:rsidP="00C666BC">
            <w:pPr>
              <w:ind w:left="1416" w:firstLine="427"/>
              <w:rPr>
                <w:rFonts w:cs="Arial"/>
                <w:sz w:val="20"/>
              </w:rPr>
            </w:pPr>
          </w:p>
          <w:p w:rsidR="00C666BC" w:rsidRDefault="00C666BC" w:rsidP="00C666BC">
            <w:pPr>
              <w:ind w:left="1416" w:firstLine="427"/>
              <w:rPr>
                <w:rFonts w:cs="Arial"/>
                <w:sz w:val="20"/>
              </w:rPr>
            </w:pPr>
          </w:p>
          <w:p w:rsidR="00C666BC" w:rsidRDefault="00C666BC" w:rsidP="00C666BC">
            <w:pPr>
              <w:ind w:left="1416" w:firstLine="427"/>
              <w:rPr>
                <w:rFonts w:cs="Arial"/>
                <w:sz w:val="20"/>
              </w:rPr>
            </w:pPr>
          </w:p>
          <w:p w:rsidR="00C666BC" w:rsidRDefault="00C666BC" w:rsidP="00C666BC">
            <w:pPr>
              <w:ind w:firstLine="708"/>
              <w:jc w:val="both"/>
              <w:rPr>
                <w:szCs w:val="22"/>
              </w:rPr>
            </w:pPr>
          </w:p>
          <w:p w:rsidR="00C666BC" w:rsidRDefault="00C666BC" w:rsidP="00C666BC">
            <w:pPr>
              <w:ind w:firstLine="708"/>
              <w:jc w:val="both"/>
              <w:rPr>
                <w:rFonts w:cs="Arial"/>
                <w:szCs w:val="22"/>
              </w:rPr>
            </w:pPr>
            <w:r>
              <w:rPr>
                <w:szCs w:val="22"/>
              </w:rPr>
              <w:t xml:space="preserve">WHR Dr. Ernst GSCHIEL </w:t>
            </w:r>
            <w:r>
              <w:rPr>
                <w:szCs w:val="22"/>
              </w:rPr>
              <w:tab/>
            </w:r>
            <w:r>
              <w:rPr>
                <w:szCs w:val="22"/>
              </w:rPr>
              <w:tab/>
              <w:t xml:space="preserve">          </w:t>
            </w:r>
            <w:r>
              <w:rPr>
                <w:rFonts w:cs="Arial"/>
                <w:szCs w:val="22"/>
              </w:rPr>
              <w:t>Dr. Michaele KOLLWENCZ-GMEINER</w:t>
            </w:r>
          </w:p>
          <w:p w:rsidR="00C666BC" w:rsidRDefault="00C666BC" w:rsidP="00C666BC">
            <w:pPr>
              <w:jc w:val="both"/>
              <w:rPr>
                <w:rFonts w:cs="Arial"/>
                <w:szCs w:val="22"/>
              </w:rPr>
            </w:pPr>
            <w:r>
              <w:rPr>
                <w:rFonts w:cs="Arial"/>
                <w:sz w:val="20"/>
              </w:rPr>
              <w:t xml:space="preserve">       </w:t>
            </w:r>
            <w:r>
              <w:rPr>
                <w:rFonts w:cs="Arial"/>
                <w:sz w:val="20"/>
              </w:rPr>
              <w:tab/>
              <w:t xml:space="preserve">         Sanitätsdirektion          </w:t>
            </w:r>
            <w:r>
              <w:rPr>
                <w:rFonts w:cs="Arial"/>
                <w:sz w:val="20"/>
              </w:rPr>
              <w:tab/>
            </w:r>
            <w:r>
              <w:rPr>
                <w:rFonts w:cs="Arial"/>
                <w:sz w:val="20"/>
              </w:rPr>
              <w:tab/>
              <w:t xml:space="preserve">                              Landesschulärztin</w:t>
            </w:r>
          </w:p>
          <w:p w:rsidR="003C641A" w:rsidRDefault="003C641A" w:rsidP="003C641A">
            <w:pPr>
              <w:jc w:val="both"/>
              <w:rPr>
                <w:rFonts w:cs="Arial"/>
                <w:sz w:val="20"/>
              </w:rPr>
            </w:pPr>
          </w:p>
          <w:p w:rsidR="003C641A" w:rsidRDefault="003C641A" w:rsidP="003C641A">
            <w:pPr>
              <w:jc w:val="both"/>
              <w:rPr>
                <w:rFonts w:cs="Arial"/>
                <w:sz w:val="20"/>
              </w:rPr>
            </w:pPr>
          </w:p>
          <w:p w:rsidR="003C641A" w:rsidRDefault="003C641A" w:rsidP="003C641A">
            <w:pPr>
              <w:jc w:val="both"/>
              <w:rPr>
                <w:rFonts w:cs="Arial"/>
                <w:sz w:val="20"/>
              </w:rPr>
            </w:pPr>
          </w:p>
          <w:p w:rsidR="00541161" w:rsidRDefault="00541161" w:rsidP="00B518D8">
            <w:pPr>
              <w:ind w:firstLine="708"/>
              <w:jc w:val="both"/>
              <w:rPr>
                <w:rFonts w:cs="Arial"/>
                <w:sz w:val="20"/>
              </w:rPr>
            </w:pPr>
          </w:p>
          <w:p w:rsidR="00541161" w:rsidRDefault="00541161" w:rsidP="00B518D8">
            <w:pPr>
              <w:ind w:firstLine="708"/>
              <w:jc w:val="both"/>
              <w:rPr>
                <w:rFonts w:cs="Arial"/>
                <w:sz w:val="20"/>
              </w:rPr>
            </w:pPr>
          </w:p>
          <w:p w:rsidR="00B518D8" w:rsidRPr="00B518D8" w:rsidRDefault="00B518D8" w:rsidP="00B518D8">
            <w:pPr>
              <w:pStyle w:val="KontaktDokEnde"/>
              <w:framePr w:hSpace="0" w:wrap="auto" w:hAnchor="text" w:yAlign="inline"/>
              <w:rPr>
                <w:u w:val="single"/>
              </w:rPr>
            </w:pPr>
            <w:r w:rsidRPr="00B518D8">
              <w:rPr>
                <w:noProof/>
                <w:u w:val="single"/>
                <w:lang w:val="de-AT" w:eastAsia="de-AT"/>
              </w:rPr>
              <w:drawing>
                <wp:anchor distT="0" distB="0" distL="114300" distR="114300" simplePos="0" relativeHeight="251664384" behindDoc="0" locked="0" layoutInCell="1" allowOverlap="1" wp14:anchorId="69C457F2" wp14:editId="2C6EDEAB">
                  <wp:simplePos x="715108" y="8968154"/>
                  <wp:positionH relativeFrom="margin">
                    <wp:align>left</wp:align>
                  </wp:positionH>
                  <wp:positionV relativeFrom="paragraph">
                    <wp:align>top</wp:align>
                  </wp:positionV>
                  <wp:extent cx="1882775" cy="457200"/>
                  <wp:effectExtent l="0" t="0" r="3175" b="0"/>
                  <wp:wrapSquare wrapText="bothSides"/>
                  <wp:docPr id="15" name="Grafik 15" descr="Dieses Dokument wurde amtssigniert. Siegelprüfung und Verifikation unter www.burgenland.at/amtssignatur" title="Darstellung Amtssignatur des Landes Burge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LDAmtssignat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2775" cy="457200"/>
                          </a:xfrm>
                          <a:prstGeom prst="rect">
                            <a:avLst/>
                          </a:prstGeom>
                        </pic:spPr>
                      </pic:pic>
                    </a:graphicData>
                  </a:graphic>
                </wp:anchor>
              </w:drawing>
            </w:r>
            <w:r w:rsidRPr="00B518D8">
              <w:rPr>
                <w:u w:val="single"/>
              </w:rPr>
              <w:t>Amt der Burgenländischen Landesregierung ● A-7000 Eisenstadt ● Europaplatz 1</w:t>
            </w:r>
          </w:p>
          <w:p w:rsidR="00B518D8" w:rsidRPr="00B518D8" w:rsidRDefault="00B518D8" w:rsidP="00B518D8">
            <w:pPr>
              <w:pStyle w:val="KontaktDokEnde"/>
              <w:framePr w:hSpace="0" w:wrap="auto" w:hAnchor="text" w:yAlign="inline"/>
              <w:rPr>
                <w:u w:val="single"/>
              </w:rPr>
            </w:pPr>
            <w:r w:rsidRPr="00B518D8">
              <w:rPr>
                <w:u w:val="single"/>
              </w:rPr>
              <w:t>Telefon +43 57 600-0 ● Fax +43 2682 61884 ● E-Mail anbringen@bgld.gv.at</w:t>
            </w:r>
          </w:p>
          <w:p w:rsidR="00B518D8" w:rsidRPr="00DE2014" w:rsidRDefault="00B518D8" w:rsidP="00541161">
            <w:pPr>
              <w:pStyle w:val="KontaktDokEnde"/>
              <w:framePr w:hSpace="0" w:wrap="auto" w:hAnchor="text" w:yAlign="inline"/>
            </w:pPr>
            <w:r w:rsidRPr="00B518D8">
              <w:rPr>
                <w:u w:val="single"/>
              </w:rPr>
              <w:t xml:space="preserve">www.burgenland.at ● Datenschutz </w:t>
            </w:r>
            <w:hyperlink r:id="rId14" w:tooltip="Datenschutzmitteilung des Landes Burgenland" w:history="1">
              <w:r w:rsidRPr="00B518D8">
                <w:rPr>
                  <w:rStyle w:val="Hyperlink"/>
                </w:rPr>
                <w:t>https://www.burgenland.at/datenschutz</w:t>
              </w:r>
            </w:hyperlink>
            <w:r w:rsidR="00541161">
              <w:rPr>
                <w:rStyle w:val="Hyperlink"/>
              </w:rPr>
              <w:t xml:space="preserve"> </w:t>
            </w:r>
          </w:p>
        </w:tc>
      </w:tr>
      <w:tr w:rsidR="00E50627" w:rsidRPr="00DE2014" w:rsidTr="003C641A">
        <w:trPr>
          <w:trHeight w:val="1383"/>
        </w:trPr>
        <w:tc>
          <w:tcPr>
            <w:tcW w:w="4962" w:type="dxa"/>
          </w:tcPr>
          <w:p w:rsidR="00E50627" w:rsidRPr="00DE2014" w:rsidRDefault="00E50627" w:rsidP="00E50627">
            <w:pPr>
              <w:pStyle w:val="Empfngerdaten"/>
              <w:ind w:right="-988"/>
              <w:jc w:val="center"/>
              <w:rPr>
                <w:rFonts w:ascii="Segoe UI" w:hAnsi="Segoe UI" w:cs="Segoe UI"/>
              </w:rPr>
            </w:pPr>
          </w:p>
        </w:tc>
        <w:tc>
          <w:tcPr>
            <w:tcW w:w="4819" w:type="dxa"/>
          </w:tcPr>
          <w:p w:rsidR="00E50627" w:rsidRPr="00DE2014" w:rsidRDefault="00E50627" w:rsidP="0049153B">
            <w:pPr>
              <w:pStyle w:val="AbsenderDatKontakt"/>
            </w:pPr>
          </w:p>
        </w:tc>
      </w:tr>
      <w:tr w:rsidR="00B02F0B" w:rsidRPr="00DE2014" w:rsidTr="003C641A">
        <w:trPr>
          <w:trHeight w:val="1383"/>
        </w:trPr>
        <w:tc>
          <w:tcPr>
            <w:tcW w:w="4962" w:type="dxa"/>
          </w:tcPr>
          <w:p w:rsidR="00E50627" w:rsidRPr="00DE2014" w:rsidRDefault="00E50627" w:rsidP="00E50627">
            <w:pPr>
              <w:pStyle w:val="Empfngerdaten"/>
              <w:ind w:right="-988"/>
              <w:rPr>
                <w:rFonts w:ascii="Segoe UI" w:hAnsi="Segoe UI" w:cs="Segoe UI"/>
              </w:rPr>
            </w:pPr>
          </w:p>
        </w:tc>
        <w:tc>
          <w:tcPr>
            <w:tcW w:w="4819" w:type="dxa"/>
          </w:tcPr>
          <w:p w:rsidR="00B02F0B" w:rsidRPr="00DE2014" w:rsidRDefault="00B02F0B" w:rsidP="00E50627">
            <w:pPr>
              <w:pStyle w:val="AbsenderDatKontakt"/>
              <w:jc w:val="center"/>
            </w:pPr>
          </w:p>
        </w:tc>
      </w:tr>
    </w:tbl>
    <w:p w:rsidR="00E50627" w:rsidRDefault="00E50627" w:rsidP="00E50627">
      <w:pPr>
        <w:pStyle w:val="KeinLeerraum"/>
        <w:ind w:left="0"/>
        <w:rPr>
          <w:rFonts w:asciiTheme="majorHAnsi" w:hAnsiTheme="majorHAnsi"/>
          <w:color w:val="auto"/>
          <w:sz w:val="36"/>
        </w:rPr>
      </w:pPr>
      <w:r w:rsidRPr="00494139">
        <w:rPr>
          <w:rFonts w:asciiTheme="majorHAnsi" w:hAnsiTheme="majorHAnsi"/>
          <w:color w:val="auto"/>
          <w:sz w:val="36"/>
        </w:rPr>
        <w:tab/>
      </w:r>
    </w:p>
    <w:p w:rsidR="00B11C76" w:rsidRPr="00B11C76" w:rsidRDefault="00B11C76" w:rsidP="00E50627">
      <w:pPr>
        <w:pStyle w:val="FloskelkeinLeerraum"/>
        <w:jc w:val="left"/>
      </w:pPr>
    </w:p>
    <w:p w:rsidR="007C5E33" w:rsidRPr="00FA2BCB" w:rsidRDefault="007C5E33" w:rsidP="00FA2BCB"/>
    <w:sectPr w:rsidR="007C5E33" w:rsidRPr="00FA2BCB" w:rsidSect="00D829A5">
      <w:headerReference w:type="even" r:id="rId15"/>
      <w:footerReference w:type="even" r:id="rId16"/>
      <w:footerReference w:type="default" r:id="rId17"/>
      <w:headerReference w:type="first" r:id="rId18"/>
      <w:footerReference w:type="first" r:id="rId19"/>
      <w:type w:val="continuous"/>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7D0" w:rsidRDefault="008057D0">
      <w:r>
        <w:separator/>
      </w:r>
    </w:p>
    <w:p w:rsidR="008057D0" w:rsidRDefault="008057D0"/>
    <w:p w:rsidR="008057D0" w:rsidRDefault="008057D0"/>
    <w:p w:rsidR="008057D0" w:rsidRDefault="008057D0"/>
  </w:endnote>
  <w:endnote w:type="continuationSeparator" w:id="0">
    <w:p w:rsidR="008057D0" w:rsidRDefault="008057D0">
      <w:r>
        <w:continuationSeparator/>
      </w:r>
    </w:p>
    <w:p w:rsidR="008057D0" w:rsidRDefault="008057D0"/>
    <w:p w:rsidR="008057D0" w:rsidRDefault="008057D0"/>
    <w:p w:rsidR="008057D0" w:rsidRDefault="00805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0D" w:rsidRDefault="0021220D">
    <w:pPr>
      <w:pStyle w:val="Fuzeile"/>
    </w:pPr>
  </w:p>
  <w:p w:rsidR="00DC1FC7" w:rsidRDefault="00DC1F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5F" w:rsidRPr="0073515F" w:rsidRDefault="0073515F"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4F7803">
      <w:rPr>
        <w:rFonts w:cs="Arial"/>
        <w:noProof/>
        <w:color w:val="333333"/>
        <w:sz w:val="16"/>
        <w:szCs w:val="16"/>
      </w:rPr>
      <w:t>3</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4F7803">
      <w:rPr>
        <w:rFonts w:cs="Arial"/>
        <w:noProof/>
        <w:color w:val="333333"/>
        <w:sz w:val="16"/>
        <w:szCs w:val="16"/>
      </w:rPr>
      <w:t>3</w:t>
    </w:r>
    <w:r w:rsidRPr="000E14FC">
      <w:rPr>
        <w:rFonts w:cs="Arial"/>
        <w:color w:val="333333"/>
        <w:sz w:val="16"/>
        <w:szCs w:val="16"/>
      </w:rPr>
      <w:fldChar w:fldCharType="end"/>
    </w:r>
  </w:p>
  <w:p w:rsidR="00DC1FC7" w:rsidRDefault="00DC1FC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84" w:rsidRPr="00C869D2" w:rsidRDefault="004438EB"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4F7803">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4F7803">
      <w:rPr>
        <w:rFonts w:cs="Arial"/>
        <w:noProof/>
        <w:color w:val="333333"/>
        <w:sz w:val="16"/>
        <w:szCs w:val="16"/>
      </w:rPr>
      <w:t>3</w:t>
    </w:r>
    <w:r w:rsidRPr="000E14FC">
      <w:rPr>
        <w:rFonts w:cs="Arial"/>
        <w:color w:val="333333"/>
        <w:sz w:val="16"/>
        <w:szCs w:val="16"/>
      </w:rPr>
      <w:fldChar w:fldCharType="end"/>
    </w:r>
  </w:p>
  <w:p w:rsidR="00DC1FC7" w:rsidRDefault="00DC1F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7D0" w:rsidRDefault="008057D0">
      <w:r>
        <w:separator/>
      </w:r>
    </w:p>
    <w:p w:rsidR="008057D0" w:rsidRDefault="008057D0"/>
    <w:p w:rsidR="008057D0" w:rsidRDefault="008057D0"/>
    <w:p w:rsidR="008057D0" w:rsidRDefault="008057D0"/>
  </w:footnote>
  <w:footnote w:type="continuationSeparator" w:id="0">
    <w:p w:rsidR="008057D0" w:rsidRDefault="008057D0">
      <w:r>
        <w:continuationSeparator/>
      </w:r>
    </w:p>
    <w:p w:rsidR="008057D0" w:rsidRDefault="008057D0"/>
    <w:p w:rsidR="008057D0" w:rsidRDefault="008057D0"/>
    <w:p w:rsidR="008057D0" w:rsidRDefault="008057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0D" w:rsidRDefault="0021220D">
    <w:pPr>
      <w:pStyle w:val="Kopfzeile"/>
    </w:pPr>
  </w:p>
  <w:p w:rsidR="00DC1FC7" w:rsidRDefault="00DC1F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FC7" w:rsidRDefault="00095B2D">
    <w:r>
      <w:rPr>
        <w:noProof/>
        <w:lang w:val="de-AT" w:eastAsia="de-AT"/>
      </w:rPr>
      <mc:AlternateContent>
        <mc:Choice Requires="wpg">
          <w:drawing>
            <wp:anchor distT="0" distB="0" distL="114300" distR="114300" simplePos="0" relativeHeight="251663360" behindDoc="0" locked="0" layoutInCell="1" allowOverlap="1">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a:extLst/>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3C247E1" id="Gruppieren 1" o:spid="_x0000_s1026" alt="Titel: Layoutelement - Beschreibung: Layoutelement&#10;" style="position:absolute;margin-left:-.25pt;margin-top:-3pt;width:481.65pt;height:56.7pt;z-index:251663360"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2"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4"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17" w15:restartNumberingAfterBreak="0">
    <w:nsid w:val="5DDA39E3"/>
    <w:multiLevelType w:val="multilevel"/>
    <w:tmpl w:val="0C462CEA"/>
    <w:numStyleLink w:val="AT-Brief-berschriftengliederung"/>
  </w:abstractNum>
  <w:abstractNum w:abstractNumId="18"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19"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2"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21"/>
  </w:num>
  <w:num w:numId="2">
    <w:abstractNumId w:val="23"/>
  </w:num>
  <w:num w:numId="3">
    <w:abstractNumId w:val="11"/>
  </w:num>
  <w:num w:numId="4">
    <w:abstractNumId w:val="18"/>
  </w:num>
  <w:num w:numId="5">
    <w:abstractNumId w:val="19"/>
  </w:num>
  <w:num w:numId="6">
    <w:abstractNumId w:val="9"/>
    <w:lvlOverride w:ilvl="0">
      <w:lvl w:ilvl="0">
        <w:start w:val="1"/>
        <w:numFmt w:val="decimal"/>
        <w:pStyle w:val="Gliederung1Ebene1"/>
        <w:lvlText w:val="%1."/>
        <w:lvlJc w:val="left"/>
        <w:pPr>
          <w:ind w:left="360" w:hanging="360"/>
        </w:pPr>
        <w:rPr>
          <w:rFonts w:ascii="Arial" w:hAnsi="Arial" w:hint="default"/>
          <w:sz w:val="24"/>
        </w:rPr>
      </w:lvl>
    </w:lvlOverride>
    <w:lvlOverride w:ilvl="2">
      <w:lvl w:ilvl="2">
        <w:start w:val="1"/>
        <w:numFmt w:val="decimal"/>
        <w:pStyle w:val="Gliederung111Ebene3"/>
        <w:lvlText w:val="%1.%2.%3."/>
        <w:lvlJc w:val="left"/>
        <w:pPr>
          <w:ind w:left="1224" w:hanging="504"/>
        </w:pPr>
        <w:rPr>
          <w:rFonts w:hint="default"/>
        </w:rPr>
      </w:lvl>
    </w:lvlOverride>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6"/>
  </w:num>
  <w:num w:numId="12">
    <w:abstractNumId w:val="12"/>
  </w:num>
  <w:num w:numId="13">
    <w:abstractNumId w:val="14"/>
  </w:num>
  <w:num w:numId="14">
    <w:abstractNumId w:val="13"/>
  </w:num>
  <w:num w:numId="15">
    <w:abstractNumId w:val="22"/>
  </w:num>
  <w:num w:numId="16">
    <w:abstractNumId w:val="15"/>
  </w:num>
  <w:num w:numId="17">
    <w:abstractNumId w:val="8"/>
  </w:num>
  <w:num w:numId="18">
    <w:abstractNumId w:val="10"/>
  </w:num>
  <w:num w:numId="19">
    <w:abstractNumId w:val="4"/>
  </w:num>
  <w:num w:numId="20">
    <w:abstractNumId w:val="3"/>
  </w:num>
  <w:num w:numId="21">
    <w:abstractNumId w:val="2"/>
  </w:num>
  <w:num w:numId="22">
    <w:abstractNumId w:val="1"/>
  </w:num>
  <w:num w:numId="23">
    <w:abstractNumId w:val="0"/>
  </w:num>
  <w:num w:numId="24">
    <w:abstractNumId w:val="17"/>
  </w:num>
  <w:num w:numId="25">
    <w:abstractNumId w:val="7"/>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D0"/>
    <w:rsid w:val="000049BF"/>
    <w:rsid w:val="00021215"/>
    <w:rsid w:val="00021C73"/>
    <w:rsid w:val="0003061B"/>
    <w:rsid w:val="00032CBE"/>
    <w:rsid w:val="000435F8"/>
    <w:rsid w:val="00060270"/>
    <w:rsid w:val="00060638"/>
    <w:rsid w:val="00060DAA"/>
    <w:rsid w:val="00062DA4"/>
    <w:rsid w:val="000748F5"/>
    <w:rsid w:val="00082BDB"/>
    <w:rsid w:val="00083BA2"/>
    <w:rsid w:val="00085C42"/>
    <w:rsid w:val="000947B2"/>
    <w:rsid w:val="0009528B"/>
    <w:rsid w:val="00095B2D"/>
    <w:rsid w:val="000A0D03"/>
    <w:rsid w:val="000A282B"/>
    <w:rsid w:val="000A68D0"/>
    <w:rsid w:val="000B38F3"/>
    <w:rsid w:val="000B5C1E"/>
    <w:rsid w:val="000C39EE"/>
    <w:rsid w:val="000C7211"/>
    <w:rsid w:val="000D0FAE"/>
    <w:rsid w:val="000D349F"/>
    <w:rsid w:val="000D5DFD"/>
    <w:rsid w:val="000D6096"/>
    <w:rsid w:val="000D7D32"/>
    <w:rsid w:val="000E161C"/>
    <w:rsid w:val="000E337B"/>
    <w:rsid w:val="000E3EEF"/>
    <w:rsid w:val="000E7ACB"/>
    <w:rsid w:val="0010526C"/>
    <w:rsid w:val="001053E4"/>
    <w:rsid w:val="001075F6"/>
    <w:rsid w:val="00107751"/>
    <w:rsid w:val="00123BD6"/>
    <w:rsid w:val="001245C3"/>
    <w:rsid w:val="00131B7E"/>
    <w:rsid w:val="00131BF5"/>
    <w:rsid w:val="00133754"/>
    <w:rsid w:val="001346E2"/>
    <w:rsid w:val="001368B0"/>
    <w:rsid w:val="00137A80"/>
    <w:rsid w:val="00137D4D"/>
    <w:rsid w:val="00140AA2"/>
    <w:rsid w:val="00144116"/>
    <w:rsid w:val="00146A8F"/>
    <w:rsid w:val="00146E68"/>
    <w:rsid w:val="001531FE"/>
    <w:rsid w:val="00153669"/>
    <w:rsid w:val="00164118"/>
    <w:rsid w:val="00165770"/>
    <w:rsid w:val="00172E90"/>
    <w:rsid w:val="00192289"/>
    <w:rsid w:val="0019303C"/>
    <w:rsid w:val="001A2D46"/>
    <w:rsid w:val="001A3B99"/>
    <w:rsid w:val="001A5CAE"/>
    <w:rsid w:val="001A6D64"/>
    <w:rsid w:val="001B5333"/>
    <w:rsid w:val="001C3D04"/>
    <w:rsid w:val="001C7DAD"/>
    <w:rsid w:val="001D0F66"/>
    <w:rsid w:val="001E568F"/>
    <w:rsid w:val="001F4FDD"/>
    <w:rsid w:val="00210290"/>
    <w:rsid w:val="00211965"/>
    <w:rsid w:val="0021220D"/>
    <w:rsid w:val="002213AB"/>
    <w:rsid w:val="0022495F"/>
    <w:rsid w:val="00231F71"/>
    <w:rsid w:val="002328A6"/>
    <w:rsid w:val="00233C1A"/>
    <w:rsid w:val="00235F88"/>
    <w:rsid w:val="00237421"/>
    <w:rsid w:val="00237566"/>
    <w:rsid w:val="00246671"/>
    <w:rsid w:val="00250683"/>
    <w:rsid w:val="00251E23"/>
    <w:rsid w:val="00252720"/>
    <w:rsid w:val="002624F7"/>
    <w:rsid w:val="00271BB3"/>
    <w:rsid w:val="002723DA"/>
    <w:rsid w:val="002779DD"/>
    <w:rsid w:val="002921F2"/>
    <w:rsid w:val="002A1351"/>
    <w:rsid w:val="002A6350"/>
    <w:rsid w:val="002B0617"/>
    <w:rsid w:val="002B1533"/>
    <w:rsid w:val="002B2EC6"/>
    <w:rsid w:val="002B3AD0"/>
    <w:rsid w:val="002B76B2"/>
    <w:rsid w:val="002C08BC"/>
    <w:rsid w:val="002C1B17"/>
    <w:rsid w:val="002C291D"/>
    <w:rsid w:val="002C33AF"/>
    <w:rsid w:val="002D47BA"/>
    <w:rsid w:val="002E1AD1"/>
    <w:rsid w:val="002E38EE"/>
    <w:rsid w:val="002E3BEC"/>
    <w:rsid w:val="00300B1B"/>
    <w:rsid w:val="003029D6"/>
    <w:rsid w:val="0030722B"/>
    <w:rsid w:val="0031098E"/>
    <w:rsid w:val="0031324E"/>
    <w:rsid w:val="00314AB4"/>
    <w:rsid w:val="00317D64"/>
    <w:rsid w:val="0032287E"/>
    <w:rsid w:val="00322943"/>
    <w:rsid w:val="0032348E"/>
    <w:rsid w:val="0032707A"/>
    <w:rsid w:val="00330ED6"/>
    <w:rsid w:val="00333FF3"/>
    <w:rsid w:val="003344A5"/>
    <w:rsid w:val="0033497F"/>
    <w:rsid w:val="00335026"/>
    <w:rsid w:val="00352986"/>
    <w:rsid w:val="00364BD7"/>
    <w:rsid w:val="00364FCC"/>
    <w:rsid w:val="003705E4"/>
    <w:rsid w:val="00372D64"/>
    <w:rsid w:val="003803F8"/>
    <w:rsid w:val="00382C52"/>
    <w:rsid w:val="00385D79"/>
    <w:rsid w:val="00394DC0"/>
    <w:rsid w:val="003A6AB5"/>
    <w:rsid w:val="003B3699"/>
    <w:rsid w:val="003B507B"/>
    <w:rsid w:val="003B636C"/>
    <w:rsid w:val="003C641A"/>
    <w:rsid w:val="003C66DB"/>
    <w:rsid w:val="003D03C2"/>
    <w:rsid w:val="003D11FA"/>
    <w:rsid w:val="003E665F"/>
    <w:rsid w:val="003F2803"/>
    <w:rsid w:val="003F3E06"/>
    <w:rsid w:val="003F5135"/>
    <w:rsid w:val="0040375E"/>
    <w:rsid w:val="00403F60"/>
    <w:rsid w:val="00404826"/>
    <w:rsid w:val="0040547A"/>
    <w:rsid w:val="004062DA"/>
    <w:rsid w:val="00412E60"/>
    <w:rsid w:val="00422AD7"/>
    <w:rsid w:val="004242B4"/>
    <w:rsid w:val="0042437B"/>
    <w:rsid w:val="004254B7"/>
    <w:rsid w:val="004312D8"/>
    <w:rsid w:val="00433A8D"/>
    <w:rsid w:val="004412C7"/>
    <w:rsid w:val="004438EB"/>
    <w:rsid w:val="00450B0D"/>
    <w:rsid w:val="00451700"/>
    <w:rsid w:val="00452D99"/>
    <w:rsid w:val="00453285"/>
    <w:rsid w:val="00455868"/>
    <w:rsid w:val="00472112"/>
    <w:rsid w:val="00475A7C"/>
    <w:rsid w:val="00477704"/>
    <w:rsid w:val="00481A98"/>
    <w:rsid w:val="0049606D"/>
    <w:rsid w:val="004A04C9"/>
    <w:rsid w:val="004A157D"/>
    <w:rsid w:val="004A24F0"/>
    <w:rsid w:val="004A4B9E"/>
    <w:rsid w:val="004B0D95"/>
    <w:rsid w:val="004B19AE"/>
    <w:rsid w:val="004C5505"/>
    <w:rsid w:val="004C5D8B"/>
    <w:rsid w:val="004C686E"/>
    <w:rsid w:val="004D0575"/>
    <w:rsid w:val="004D35E7"/>
    <w:rsid w:val="004D3FA6"/>
    <w:rsid w:val="004E0DF2"/>
    <w:rsid w:val="004E2DFC"/>
    <w:rsid w:val="004E410E"/>
    <w:rsid w:val="004E66B7"/>
    <w:rsid w:val="004F7803"/>
    <w:rsid w:val="005163A3"/>
    <w:rsid w:val="0051705A"/>
    <w:rsid w:val="005203DE"/>
    <w:rsid w:val="0052651A"/>
    <w:rsid w:val="00533039"/>
    <w:rsid w:val="00537381"/>
    <w:rsid w:val="00541161"/>
    <w:rsid w:val="005425FE"/>
    <w:rsid w:val="00551564"/>
    <w:rsid w:val="00556584"/>
    <w:rsid w:val="00557B20"/>
    <w:rsid w:val="005627E9"/>
    <w:rsid w:val="005676DA"/>
    <w:rsid w:val="00570953"/>
    <w:rsid w:val="0057679C"/>
    <w:rsid w:val="00582660"/>
    <w:rsid w:val="00582FA9"/>
    <w:rsid w:val="00583727"/>
    <w:rsid w:val="00590422"/>
    <w:rsid w:val="00593FC3"/>
    <w:rsid w:val="00594290"/>
    <w:rsid w:val="005A2216"/>
    <w:rsid w:val="005A5E32"/>
    <w:rsid w:val="005B2555"/>
    <w:rsid w:val="005B64D4"/>
    <w:rsid w:val="005B7BF5"/>
    <w:rsid w:val="005C2F2A"/>
    <w:rsid w:val="005C52F3"/>
    <w:rsid w:val="005C66F5"/>
    <w:rsid w:val="005D38E4"/>
    <w:rsid w:val="005D4DB7"/>
    <w:rsid w:val="005D65F4"/>
    <w:rsid w:val="005E0139"/>
    <w:rsid w:val="005E2B65"/>
    <w:rsid w:val="005E651A"/>
    <w:rsid w:val="005F4982"/>
    <w:rsid w:val="005F6B20"/>
    <w:rsid w:val="00600346"/>
    <w:rsid w:val="0061213F"/>
    <w:rsid w:val="00612E8D"/>
    <w:rsid w:val="0061629B"/>
    <w:rsid w:val="0061737D"/>
    <w:rsid w:val="00617AAD"/>
    <w:rsid w:val="00620CEA"/>
    <w:rsid w:val="00622490"/>
    <w:rsid w:val="00624476"/>
    <w:rsid w:val="0063097F"/>
    <w:rsid w:val="00635AB0"/>
    <w:rsid w:val="006454D3"/>
    <w:rsid w:val="00647063"/>
    <w:rsid w:val="00656328"/>
    <w:rsid w:val="00656507"/>
    <w:rsid w:val="00662C44"/>
    <w:rsid w:val="0066542A"/>
    <w:rsid w:val="006673C2"/>
    <w:rsid w:val="0067012A"/>
    <w:rsid w:val="00673EFA"/>
    <w:rsid w:val="006804BF"/>
    <w:rsid w:val="0068446F"/>
    <w:rsid w:val="0069463A"/>
    <w:rsid w:val="006A13C5"/>
    <w:rsid w:val="006A2A75"/>
    <w:rsid w:val="006A2B4B"/>
    <w:rsid w:val="006B1EAE"/>
    <w:rsid w:val="006B1EDD"/>
    <w:rsid w:val="006B2012"/>
    <w:rsid w:val="006B59F3"/>
    <w:rsid w:val="006C68AB"/>
    <w:rsid w:val="006D24D4"/>
    <w:rsid w:val="006D3CB7"/>
    <w:rsid w:val="006D65F0"/>
    <w:rsid w:val="006D6C92"/>
    <w:rsid w:val="006E067D"/>
    <w:rsid w:val="006E2CDC"/>
    <w:rsid w:val="006F1A8E"/>
    <w:rsid w:val="006F4DAF"/>
    <w:rsid w:val="00702468"/>
    <w:rsid w:val="007038E2"/>
    <w:rsid w:val="007065AB"/>
    <w:rsid w:val="007104D8"/>
    <w:rsid w:val="0071115E"/>
    <w:rsid w:val="00711814"/>
    <w:rsid w:val="00722159"/>
    <w:rsid w:val="00730B14"/>
    <w:rsid w:val="0073251B"/>
    <w:rsid w:val="00734C7F"/>
    <w:rsid w:val="0073515F"/>
    <w:rsid w:val="00735297"/>
    <w:rsid w:val="00736542"/>
    <w:rsid w:val="007405AC"/>
    <w:rsid w:val="00740B3F"/>
    <w:rsid w:val="0074110C"/>
    <w:rsid w:val="00741939"/>
    <w:rsid w:val="007530DB"/>
    <w:rsid w:val="00754A33"/>
    <w:rsid w:val="00757094"/>
    <w:rsid w:val="007644F1"/>
    <w:rsid w:val="00766667"/>
    <w:rsid w:val="00772B3C"/>
    <w:rsid w:val="00774237"/>
    <w:rsid w:val="007801F1"/>
    <w:rsid w:val="007847AD"/>
    <w:rsid w:val="00790974"/>
    <w:rsid w:val="007950B6"/>
    <w:rsid w:val="007A0091"/>
    <w:rsid w:val="007B2F2F"/>
    <w:rsid w:val="007B5868"/>
    <w:rsid w:val="007B74D4"/>
    <w:rsid w:val="007C5E33"/>
    <w:rsid w:val="007D2634"/>
    <w:rsid w:val="007E1BD2"/>
    <w:rsid w:val="007E60EC"/>
    <w:rsid w:val="007F0BDF"/>
    <w:rsid w:val="007F6C15"/>
    <w:rsid w:val="007F6D5D"/>
    <w:rsid w:val="0080074C"/>
    <w:rsid w:val="00802C3C"/>
    <w:rsid w:val="008057D0"/>
    <w:rsid w:val="00805A17"/>
    <w:rsid w:val="00806FD0"/>
    <w:rsid w:val="00813982"/>
    <w:rsid w:val="00813D67"/>
    <w:rsid w:val="00823C0E"/>
    <w:rsid w:val="008323DA"/>
    <w:rsid w:val="008332DF"/>
    <w:rsid w:val="00835208"/>
    <w:rsid w:val="00840ACC"/>
    <w:rsid w:val="00840C55"/>
    <w:rsid w:val="00841130"/>
    <w:rsid w:val="00842084"/>
    <w:rsid w:val="0084375C"/>
    <w:rsid w:val="00855968"/>
    <w:rsid w:val="0086090A"/>
    <w:rsid w:val="00860D92"/>
    <w:rsid w:val="00877BBE"/>
    <w:rsid w:val="00886259"/>
    <w:rsid w:val="0088669B"/>
    <w:rsid w:val="00897E3D"/>
    <w:rsid w:val="008A477F"/>
    <w:rsid w:val="008B1B6F"/>
    <w:rsid w:val="008D2A38"/>
    <w:rsid w:val="008E20ED"/>
    <w:rsid w:val="008E2CB3"/>
    <w:rsid w:val="008E7B29"/>
    <w:rsid w:val="008F5A54"/>
    <w:rsid w:val="009018A2"/>
    <w:rsid w:val="009040BE"/>
    <w:rsid w:val="00910608"/>
    <w:rsid w:val="0091140A"/>
    <w:rsid w:val="009130EA"/>
    <w:rsid w:val="009271CB"/>
    <w:rsid w:val="009308F4"/>
    <w:rsid w:val="00934A1C"/>
    <w:rsid w:val="009375D2"/>
    <w:rsid w:val="009408F2"/>
    <w:rsid w:val="00940E4A"/>
    <w:rsid w:val="00941774"/>
    <w:rsid w:val="00941F12"/>
    <w:rsid w:val="009571F5"/>
    <w:rsid w:val="009603FA"/>
    <w:rsid w:val="00960712"/>
    <w:rsid w:val="009657A1"/>
    <w:rsid w:val="00971D98"/>
    <w:rsid w:val="0097506E"/>
    <w:rsid w:val="0098226B"/>
    <w:rsid w:val="00986E61"/>
    <w:rsid w:val="00987402"/>
    <w:rsid w:val="0099340A"/>
    <w:rsid w:val="00995554"/>
    <w:rsid w:val="009A254F"/>
    <w:rsid w:val="009A7878"/>
    <w:rsid w:val="009B577B"/>
    <w:rsid w:val="009B6D76"/>
    <w:rsid w:val="009C4611"/>
    <w:rsid w:val="009D2611"/>
    <w:rsid w:val="009D4DA4"/>
    <w:rsid w:val="009D5BE5"/>
    <w:rsid w:val="009D5E36"/>
    <w:rsid w:val="009D665B"/>
    <w:rsid w:val="009E6D2C"/>
    <w:rsid w:val="009F095E"/>
    <w:rsid w:val="009F0ED1"/>
    <w:rsid w:val="00A02F04"/>
    <w:rsid w:val="00A114C3"/>
    <w:rsid w:val="00A13633"/>
    <w:rsid w:val="00A200D9"/>
    <w:rsid w:val="00A23A50"/>
    <w:rsid w:val="00A27333"/>
    <w:rsid w:val="00A36C4A"/>
    <w:rsid w:val="00A42EF0"/>
    <w:rsid w:val="00A508E0"/>
    <w:rsid w:val="00A52351"/>
    <w:rsid w:val="00A55CAD"/>
    <w:rsid w:val="00A5635F"/>
    <w:rsid w:val="00A568D8"/>
    <w:rsid w:val="00A56966"/>
    <w:rsid w:val="00A61B12"/>
    <w:rsid w:val="00A6271E"/>
    <w:rsid w:val="00A63F53"/>
    <w:rsid w:val="00A715D1"/>
    <w:rsid w:val="00A77B84"/>
    <w:rsid w:val="00A82C46"/>
    <w:rsid w:val="00A83460"/>
    <w:rsid w:val="00A84B6A"/>
    <w:rsid w:val="00A90081"/>
    <w:rsid w:val="00A93E18"/>
    <w:rsid w:val="00A95073"/>
    <w:rsid w:val="00AA0FD3"/>
    <w:rsid w:val="00AA36C5"/>
    <w:rsid w:val="00AA6B34"/>
    <w:rsid w:val="00AB2DAF"/>
    <w:rsid w:val="00AB64DA"/>
    <w:rsid w:val="00AC4FCA"/>
    <w:rsid w:val="00AD0730"/>
    <w:rsid w:val="00AD2E48"/>
    <w:rsid w:val="00AD3E13"/>
    <w:rsid w:val="00AD40DB"/>
    <w:rsid w:val="00AD493D"/>
    <w:rsid w:val="00AD5572"/>
    <w:rsid w:val="00AF4422"/>
    <w:rsid w:val="00AF78E9"/>
    <w:rsid w:val="00B0186F"/>
    <w:rsid w:val="00B02F0B"/>
    <w:rsid w:val="00B038D9"/>
    <w:rsid w:val="00B11C76"/>
    <w:rsid w:val="00B13144"/>
    <w:rsid w:val="00B13B61"/>
    <w:rsid w:val="00B156D6"/>
    <w:rsid w:val="00B20333"/>
    <w:rsid w:val="00B211E8"/>
    <w:rsid w:val="00B266CD"/>
    <w:rsid w:val="00B3331B"/>
    <w:rsid w:val="00B33DEC"/>
    <w:rsid w:val="00B508C8"/>
    <w:rsid w:val="00B518D8"/>
    <w:rsid w:val="00B5265D"/>
    <w:rsid w:val="00B55EA3"/>
    <w:rsid w:val="00B60732"/>
    <w:rsid w:val="00B70C0C"/>
    <w:rsid w:val="00B73088"/>
    <w:rsid w:val="00B74BBB"/>
    <w:rsid w:val="00B77443"/>
    <w:rsid w:val="00B82D27"/>
    <w:rsid w:val="00B90D5D"/>
    <w:rsid w:val="00B91E8C"/>
    <w:rsid w:val="00B91FC2"/>
    <w:rsid w:val="00B9588A"/>
    <w:rsid w:val="00BA0D70"/>
    <w:rsid w:val="00BA3E03"/>
    <w:rsid w:val="00BA558B"/>
    <w:rsid w:val="00BD6149"/>
    <w:rsid w:val="00BE240F"/>
    <w:rsid w:val="00BE7716"/>
    <w:rsid w:val="00BE78FF"/>
    <w:rsid w:val="00BF0F9C"/>
    <w:rsid w:val="00BF3497"/>
    <w:rsid w:val="00BF3B61"/>
    <w:rsid w:val="00BF6715"/>
    <w:rsid w:val="00BF6BEE"/>
    <w:rsid w:val="00C00D79"/>
    <w:rsid w:val="00C00FEB"/>
    <w:rsid w:val="00C03ED5"/>
    <w:rsid w:val="00C0790A"/>
    <w:rsid w:val="00C1407F"/>
    <w:rsid w:val="00C1432F"/>
    <w:rsid w:val="00C217F7"/>
    <w:rsid w:val="00C21A94"/>
    <w:rsid w:val="00C2291E"/>
    <w:rsid w:val="00C22B86"/>
    <w:rsid w:val="00C23D39"/>
    <w:rsid w:val="00C25E8A"/>
    <w:rsid w:val="00C268C8"/>
    <w:rsid w:val="00C26F6F"/>
    <w:rsid w:val="00C34D5B"/>
    <w:rsid w:val="00C379BC"/>
    <w:rsid w:val="00C44152"/>
    <w:rsid w:val="00C445E5"/>
    <w:rsid w:val="00C45C9E"/>
    <w:rsid w:val="00C47F9A"/>
    <w:rsid w:val="00C51571"/>
    <w:rsid w:val="00C534A5"/>
    <w:rsid w:val="00C540A1"/>
    <w:rsid w:val="00C54AFA"/>
    <w:rsid w:val="00C61FDA"/>
    <w:rsid w:val="00C666BC"/>
    <w:rsid w:val="00C74844"/>
    <w:rsid w:val="00C76E58"/>
    <w:rsid w:val="00C834C6"/>
    <w:rsid w:val="00C8367A"/>
    <w:rsid w:val="00C845DE"/>
    <w:rsid w:val="00C85D30"/>
    <w:rsid w:val="00C869D2"/>
    <w:rsid w:val="00C87EC2"/>
    <w:rsid w:val="00C929CC"/>
    <w:rsid w:val="00C96245"/>
    <w:rsid w:val="00C967EC"/>
    <w:rsid w:val="00C96F79"/>
    <w:rsid w:val="00C97AC1"/>
    <w:rsid w:val="00C97C04"/>
    <w:rsid w:val="00CA613A"/>
    <w:rsid w:val="00CB0E78"/>
    <w:rsid w:val="00CC540F"/>
    <w:rsid w:val="00CD08AC"/>
    <w:rsid w:val="00CD795A"/>
    <w:rsid w:val="00CE5AB8"/>
    <w:rsid w:val="00CF3FDA"/>
    <w:rsid w:val="00CF5E1D"/>
    <w:rsid w:val="00CF7767"/>
    <w:rsid w:val="00D25192"/>
    <w:rsid w:val="00D26873"/>
    <w:rsid w:val="00D2792E"/>
    <w:rsid w:val="00D31FC9"/>
    <w:rsid w:val="00D33958"/>
    <w:rsid w:val="00D4084A"/>
    <w:rsid w:val="00D528AB"/>
    <w:rsid w:val="00D5586C"/>
    <w:rsid w:val="00D829A5"/>
    <w:rsid w:val="00D87262"/>
    <w:rsid w:val="00D9604D"/>
    <w:rsid w:val="00D978A2"/>
    <w:rsid w:val="00DB2813"/>
    <w:rsid w:val="00DB2913"/>
    <w:rsid w:val="00DB4F98"/>
    <w:rsid w:val="00DB66A3"/>
    <w:rsid w:val="00DC175E"/>
    <w:rsid w:val="00DC1EA6"/>
    <w:rsid w:val="00DC1FC7"/>
    <w:rsid w:val="00DD162C"/>
    <w:rsid w:val="00DD622E"/>
    <w:rsid w:val="00DE2014"/>
    <w:rsid w:val="00DE5585"/>
    <w:rsid w:val="00DE7195"/>
    <w:rsid w:val="00DF5732"/>
    <w:rsid w:val="00DF615A"/>
    <w:rsid w:val="00E003A1"/>
    <w:rsid w:val="00E02A4F"/>
    <w:rsid w:val="00E1055D"/>
    <w:rsid w:val="00E1288E"/>
    <w:rsid w:val="00E24106"/>
    <w:rsid w:val="00E327D7"/>
    <w:rsid w:val="00E34793"/>
    <w:rsid w:val="00E44698"/>
    <w:rsid w:val="00E50627"/>
    <w:rsid w:val="00E65BAA"/>
    <w:rsid w:val="00E72931"/>
    <w:rsid w:val="00E77DAB"/>
    <w:rsid w:val="00E80637"/>
    <w:rsid w:val="00E80BE3"/>
    <w:rsid w:val="00E826D8"/>
    <w:rsid w:val="00E82830"/>
    <w:rsid w:val="00E832A2"/>
    <w:rsid w:val="00E929D6"/>
    <w:rsid w:val="00E95D6B"/>
    <w:rsid w:val="00E96814"/>
    <w:rsid w:val="00EA2A06"/>
    <w:rsid w:val="00EA71AA"/>
    <w:rsid w:val="00EB1A7E"/>
    <w:rsid w:val="00EB2DF9"/>
    <w:rsid w:val="00EB3681"/>
    <w:rsid w:val="00EC4A9D"/>
    <w:rsid w:val="00EC6245"/>
    <w:rsid w:val="00EC7EC6"/>
    <w:rsid w:val="00ED179F"/>
    <w:rsid w:val="00ED75EC"/>
    <w:rsid w:val="00EE74AF"/>
    <w:rsid w:val="00F033C5"/>
    <w:rsid w:val="00F07A87"/>
    <w:rsid w:val="00F109D5"/>
    <w:rsid w:val="00F173B6"/>
    <w:rsid w:val="00F221D0"/>
    <w:rsid w:val="00F41DCC"/>
    <w:rsid w:val="00F445EB"/>
    <w:rsid w:val="00F47958"/>
    <w:rsid w:val="00F5492A"/>
    <w:rsid w:val="00F55B11"/>
    <w:rsid w:val="00F560A1"/>
    <w:rsid w:val="00F60728"/>
    <w:rsid w:val="00F61D74"/>
    <w:rsid w:val="00F65E86"/>
    <w:rsid w:val="00F66664"/>
    <w:rsid w:val="00F67AD9"/>
    <w:rsid w:val="00F72FDF"/>
    <w:rsid w:val="00F77CC5"/>
    <w:rsid w:val="00F819DD"/>
    <w:rsid w:val="00F83A8D"/>
    <w:rsid w:val="00F91F77"/>
    <w:rsid w:val="00F9306E"/>
    <w:rsid w:val="00F93980"/>
    <w:rsid w:val="00FA023E"/>
    <w:rsid w:val="00FA23D2"/>
    <w:rsid w:val="00FA2BCB"/>
    <w:rsid w:val="00FB2FA4"/>
    <w:rsid w:val="00FB5507"/>
    <w:rsid w:val="00FC2EC5"/>
    <w:rsid w:val="00FC6E03"/>
    <w:rsid w:val="00FD220D"/>
    <w:rsid w:val="00FE60AC"/>
    <w:rsid w:val="00FE7B82"/>
    <w:rsid w:val="00FF0198"/>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9D9BB7E-0D3F-4CBD-9744-901A65EA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uiPriority w:val="79"/>
    <w:qFormat/>
    <w:rsid w:val="00CF7767"/>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E327D7"/>
    <w:pPr>
      <w:keepNext/>
      <w:spacing w:before="240" w:after="60" w:line="360" w:lineRule="auto"/>
      <w:jc w:val="center"/>
      <w:outlineLvl w:val="1"/>
    </w:pPr>
    <w:rPr>
      <w:b/>
      <w:color w:val="000000"/>
      <w:spacing w:val="20"/>
      <w:sz w:val="28"/>
    </w:rPr>
  </w:style>
  <w:style w:type="paragraph" w:styleId="berschrift3">
    <w:name w:val="heading 3"/>
    <w:aliases w:val="Ü3"/>
    <w:basedOn w:val="Standard"/>
    <w:next w:val="Absatz"/>
    <w:uiPriority w:val="2"/>
    <w:qFormat/>
    <w:rsid w:val="000049BF"/>
    <w:pPr>
      <w:keepNext/>
      <w:spacing w:before="240" w:after="120" w:line="360" w:lineRule="auto"/>
      <w:outlineLvl w:val="2"/>
    </w:pPr>
    <w:rPr>
      <w:b/>
      <w:color w:val="000000"/>
      <w:sz w:val="24"/>
      <w:u w:val="single"/>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uiPriority w:val="9"/>
    <w:rsid w:val="008F5A54"/>
    <w:rPr>
      <w:color w:val="000000" w:themeColor="text1"/>
      <w:u w:val="single"/>
    </w:rPr>
  </w:style>
  <w:style w:type="paragraph" w:styleId="Textkrper">
    <w:name w:val="Body Text"/>
    <w:basedOn w:val="Standard"/>
    <w:uiPriority w:val="99"/>
    <w:unhideWhenUsed/>
    <w:pPr>
      <w:keepLines w:val="0"/>
      <w:spacing w:line="360" w:lineRule="auto"/>
    </w:pPr>
    <w:rPr>
      <w:lang w:eastAsia="de-AT"/>
    </w:rPr>
  </w:style>
  <w:style w:type="table" w:styleId="Tabellenraster">
    <w:name w:val="Table Grid"/>
    <w:basedOn w:val="NormaleTabelle"/>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711814"/>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79"/>
    <w:semiHidden/>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711814"/>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 w:type="paragraph" w:styleId="KeinLeerraum">
    <w:name w:val="No Spacing"/>
    <w:basedOn w:val="Standard"/>
    <w:uiPriority w:val="1"/>
    <w:qFormat/>
    <w:rsid w:val="00E50627"/>
    <w:pPr>
      <w:keepLines w:val="0"/>
      <w:ind w:left="2160"/>
    </w:pPr>
    <w:rPr>
      <w:rFonts w:asciiTheme="minorHAnsi" w:eastAsiaTheme="minorEastAsia" w:hAnsiTheme="minorHAnsi" w:cstheme="minorBidi"/>
      <w:color w:val="5A5A5A" w:themeColor="text1" w:themeTint="A5"/>
      <w:sz w:val="20"/>
    </w:rPr>
  </w:style>
  <w:style w:type="table" w:styleId="HelleListe-Akzent2">
    <w:name w:val="Light List Accent 2"/>
    <w:basedOn w:val="NormaleTabelle"/>
    <w:uiPriority w:val="61"/>
    <w:rsid w:val="00E50627"/>
    <w:pPr>
      <w:ind w:left="2160"/>
    </w:pPr>
    <w:rPr>
      <w:rFonts w:asciiTheme="minorHAnsi" w:eastAsiaTheme="minorEastAsia" w:hAnsiTheme="minorHAnsi" w:cstheme="min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ZchnZchnCharZchnZchnCharZchnZchnCharZchnZchnChar">
    <w:name w:val="Zchn Zchn Char Zchn Zchn Char Zchn Zchn Char Zchn Zchn Char"/>
    <w:basedOn w:val="Standard"/>
    <w:rsid w:val="00B518D8"/>
    <w:pPr>
      <w:keepLines w:val="0"/>
      <w:autoSpaceDE w:val="0"/>
      <w:autoSpaceDN w:val="0"/>
      <w:spacing w:after="160" w:line="240" w:lineRule="exact"/>
    </w:pPr>
    <w:rPr>
      <w:rFonts w:cs="Arial"/>
      <w:sz w:val="20"/>
      <w:lang w:val="en-US" w:eastAsia="en-US"/>
    </w:rPr>
  </w:style>
  <w:style w:type="paragraph" w:customStyle="1" w:styleId="ZchnZchnCharZchnZchnCharZchnZchnCharZchnZchnCharZchnZchn">
    <w:name w:val="Zchn Zchn Char Zchn Zchn Char Zchn Zchn Char Zchn Zchn Char Zchn Zchn"/>
    <w:basedOn w:val="Standard"/>
    <w:rsid w:val="003C641A"/>
    <w:pPr>
      <w:keepLines w:val="0"/>
      <w:autoSpaceDE w:val="0"/>
      <w:autoSpaceDN w:val="0"/>
      <w:spacing w:after="160" w:line="240" w:lineRule="exact"/>
    </w:pPr>
    <w:rPr>
      <w:rFonts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urgenland.at/datenschut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76465\AppData\Local\Microsoft\Windows\INetCache\IE\2CYEVFMJ\Vorlage_Abteilung_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7BFF9-2943-4AE1-BDB4-F1F9B308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Vorlage_Abteilung_6.dotx</Template>
  <TotalTime>0</TotalTime>
  <Pages>3</Pages>
  <Words>393</Words>
  <Characters>2992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Hier den Betreff (=Ü1undTitel des Dokumentes) eingeben</vt:lpstr>
    </vt:vector>
  </TitlesOfParts>
  <Company>BLRG</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den Betreff (=Ü1undTitel des Dokumentes) eingeben</dc:title>
  <dc:subject/>
  <dc:creator>Schlaffer Maria</dc:creator>
  <cp:keywords/>
  <dc:description/>
  <cp:lastModifiedBy>Schlaffer Maria</cp:lastModifiedBy>
  <cp:revision>4</cp:revision>
  <cp:lastPrinted>2019-12-10T10:34:00Z</cp:lastPrinted>
  <dcterms:created xsi:type="dcterms:W3CDTF">2020-02-13T13:52:00Z</dcterms:created>
  <dcterms:modified xsi:type="dcterms:W3CDTF">2020-02-13T14:02:00Z</dcterms:modified>
</cp:coreProperties>
</file>